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August Health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Billing Implementation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Implementation is the work I know best. At Wix I implemented 25+ clients a month, often 25 at once, at 110% of my implementation target. At Accelo I scoped and planned implementations of a platform that tied time, projects, and invoicing together, and walked professional-services firms through exactly how their billing would run once it was live.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On the financial side, I've run the business end myself: I co-owned a licensed retail business where I built the reporting, vendor, and supplier systems, and today I run my own consulting practice. I haven't worked in a billing office or revenue cycle role, and I'd be learning senior living billing specifically. What I bring is a habit of getting the details right before go-live, because I've seen how hard a broken workflow is to fix once people depend on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Senior care isn't new to me. I spent four years at Senior Directory, a company focused on healthcare for seniors, and I've spent years as a patient navigating the system myself.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