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&amp; Renewals Operations | Channel and Reseller Partnerships, Salesforce,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sales operations professional with 15+ years in B2B SaaS, built around keeping existing accounts on contract and growing. At Birdeye I ran a reseller channel of 15-20 partners (deals ~$10K-$45K) in Salesforce and retained all but one (~94%). At Fetch &amp; Funnel I worked sales operations, tightening reporting and cutting handoff errors. Across every role I keep CRM records clean and current, so leadership can see where every account stands without asking.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Revenue Operations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identifying opportunities to expand retainer scope with complementary services.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systems with segmentation, lifecycle stages, and strict data-hygiene rules, and validate every data import into Salesforce, HubSpot,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automated follow-up and reminder workflows so client deadlines and next steps never depend on memory.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multi-stakeholder client accounts at $20K+/month in ad spend each, running QBRs and resolving feedback promptly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channel of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carry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flag at-risk accounts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Handled 50+ partner activities per day, tracked in Salesforce alongside synced enrichment and routing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total) while serving as sales team lead, managing workflows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managing a high-value account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sales and onboarding workflows, standardizing data capture across teams of up to 30.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~25 concurrent accounts in onboarding, keeping each on schedule as primary contact.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Renewals &amp; Retention:  </w:t>
      </w:r>
      <w:r>
        <w:rPr>
          <w:rFonts w:ascii="Calibri" w:hAnsi="Calibri"/>
          <w:b w:val="0"/>
          <w:i w:val="0"/>
          <w:color w:val="1A1A1A"/>
        </w:rPr>
        <w:t>Account Retention &amp; Churn Prevention, Customer Health Metrics, Pipeline Stage Tracking &amp; Forecast Hygiene, Account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 &amp; Stakeholders:  </w:t>
      </w:r>
      <w:r>
        <w:rPr>
          <w:rFonts w:ascii="Calibri" w:hAnsi="Calibri"/>
          <w:b w:val="0"/>
          <w:i w:val="0"/>
          <w:color w:val="1A1A1A"/>
        </w:rPr>
        <w:t>Reseller / Channel Partner Management, Cross-Functional Coordination, Multiple Concurrent Workflows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Operations &amp; Systems:  </w:t>
      </w:r>
      <w:r>
        <w:rPr>
          <w:rFonts w:ascii="Calibri" w:hAnsi="Calibri"/>
          <w:b w:val="0"/>
          <w:i w:val="0"/>
          <w:color w:val="1A1A1A"/>
        </w:rPr>
        <w:t>Salesforce, HubSpot, GoHighLevel, CRM Data Hygiene &amp; Record Accuracy, Reporting &amp; Dashboards (Excel, Power BI), Workflow Automation (Zapier, Make, n8n)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