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27,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Awayday, LLC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SEO Content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SEO Content Specialist role. Most of what this role asks for is my daily practice at Solenzo: technical SEO audits, keyword and SERP research, and on-page work - titles, meta descriptions, internal linking, alt text - implemented directly rather than handed off. I write the content myself, thought leadership, guides, and landing pages, and I build reusable templates so each new piece isn't started from scratch, which is the same discipline your posting describes for blog, hub, and promotional page templates.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use Claude and ChatGPT inside real production workflows, not as an experiment, and I've built and documented SOPs for marketing processes so work stays consistent across concurrent client engagements - the same operational habit your posting asks for around content systems and documentation. At Wix I managed a team of onboarding specialists and gave structured feedback to improve individual output, which is the closest experience I have to the writer-management side of this role, though I should be direct that I have not personally managed a roster of freelance writers the way this posting describes.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also note two other gaps rather than gloss over them: I haven't implemented schema/structured data specifically, and I don't have hospitality or vacation-rental industry experience, though I have run SEO and content for local service businesses in a similarly execution-heavy, fast-turnaround environment. I'd welcome the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