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i w:val="0"/>
          <w:color w:val="163A5F"/>
          <w:sz w:val="42"/>
        </w:rPr>
        <w:t>Joshua Rotenberg</w:t>
      </w:r>
    </w:p>
    <w:p>
      <w:pPr>
        <w:spacing w:after="40"/>
        <w:jc w:val="center"/>
      </w:pPr>
      <w:r>
        <w:rPr>
          <w:rFonts w:ascii="Calibri" w:hAnsi="Calibri"/>
          <w:b w:val="0"/>
          <w:i w:val="0"/>
          <w:color w:val="555555"/>
          <w:sz w:val="23"/>
        </w:rPr>
        <w:t>Client Delivery Lead / Account Manager | Client Strategy, Team Leadership &amp; Revenue-Accountable Delivery</w:t>
      </w:r>
    </w:p>
    <w:p>
      <w:pPr>
        <w:spacing w:after="80"/>
        <w:jc w:val="center"/>
      </w:pPr>
      <w:r>
        <w:rPr>
          <w:rFonts w:ascii="Calibri" w:hAnsi="Calibri"/>
          <w:b w:val="0"/>
          <w:i w:val="0"/>
          <w:color w:val="555555"/>
          <w:sz w:val="18"/>
        </w:rPr>
        <w:t>Arvada, CO (Remote)  •  303-726-5037  •  jrotnbrg@gmail.com  •  linkedin.com/in/joshua-rotenberg</w:t>
      </w:r>
    </w:p>
    <w:p>
      <w:pPr>
        <w:spacing w:before="140" w:after="60"/>
        <w:pBdr>
          <w:bottom w:val="single" w:sz="6" w:space="2" w:color="163a5f"/>
        </w:pBdr>
      </w:pPr>
      <w:r>
        <w:rPr>
          <w:rFonts w:ascii="Calibri" w:hAnsi="Calibri"/>
          <w:b/>
          <w:i w:val="0"/>
          <w:caps/>
          <w:color w:val="163A5F"/>
          <w:sz w:val="21"/>
        </w:rPr>
        <w:t>SUMMARY</w:t>
      </w:r>
    </w:p>
    <w:p>
      <w:pPr>
        <w:spacing w:after="40"/>
      </w:pPr>
      <w:r>
        <w:rPr>
          <w:rFonts w:ascii="Calibri" w:hAnsi="Calibri"/>
          <w:b w:val="0"/>
          <w:i w:val="0"/>
          <w:color w:val="1A1A1A"/>
        </w:rPr>
        <w:t>Agency and client-delivery professional with 15+ years owning client relationships end to end, from strategy through renewal, for service-based and expertise-led businesses, the same client profile RNDA serves. Has directly managed and developed a team of onboarding specialists (20, later 8), set marketing direction across paid, organic, and email channels, and run delivery in ClickUp. Comfortable holding both client results and team execution accountable to the same number: revenue.</w:t>
      </w:r>
    </w:p>
    <w:p>
      <w:pPr>
        <w:spacing w:before="140" w:after="60"/>
        <w:pBdr>
          <w:bottom w:val="single" w:sz="6" w:space="2" w:color="163a5f"/>
        </w:pBdr>
      </w:pPr>
      <w:r>
        <w:rPr>
          <w:rFonts w:ascii="Calibri" w:hAnsi="Calibri"/>
          <w:b/>
          <w:i w:val="0"/>
          <w:caps/>
          <w:color w:val="163A5F"/>
          <w:sz w:val="21"/>
        </w:rPr>
        <w:t>PROFESSIONAL EXPERIENCE</w:t>
      </w:r>
    </w:p>
    <w:p>
      <w:pPr>
        <w:tabs>
          <w:tab w:pos="10512" w:val="right"/>
        </w:tabs>
        <w:spacing w:before="80" w:after="20"/>
      </w:pPr>
      <w:r>
        <w:rPr>
          <w:rFonts w:ascii="Calibri" w:hAnsi="Calibri"/>
          <w:b/>
          <w:i w:val="0"/>
          <w:color w:val="1A1A1A"/>
          <w:sz w:val="21"/>
        </w:rPr>
        <w:t>Founder &amp; Strategic / Marketing Operations Lead</w:t>
      </w:r>
      <w:r>
        <w:rPr>
          <w:rFonts w:ascii="Calibri" w:hAnsi="Calibri"/>
          <w:b w:val="0"/>
          <w:i w:val="0"/>
          <w:color w:val="163A5F"/>
          <w:sz w:val="21"/>
        </w:rPr>
        <w:t xml:space="preserve">  |  Solenzo LLC</w:t>
      </w:r>
      <w:r>
        <w:rPr>
          <w:rFonts w:ascii="Calibri" w:hAnsi="Calibri"/>
          <w:b w:val="0"/>
          <w:i w:val="0"/>
          <w:color w:val="555555"/>
          <w:sz w:val="18"/>
        </w:rPr>
        <w:tab/>
        <w:t>Feb 2024 - Present</w:t>
      </w:r>
    </w:p>
    <w:p>
      <w:pPr>
        <w:spacing w:after="20"/>
      </w:pPr>
      <w:r>
        <w:rPr>
          <w:rFonts w:ascii="Calibri" w:hAnsi="Calibri"/>
          <w:b w:val="0"/>
          <w:i/>
          <w:color w:val="555555"/>
          <w:sz w:val="18"/>
        </w:rPr>
        <w:t>Arvada, CO (Remote)</w:t>
      </w:r>
    </w:p>
    <w:p>
      <w:pPr>
        <w:spacing w:after="30"/>
        <w:ind w:left="259" w:hanging="259"/>
      </w:pPr>
      <w:r>
        <w:rPr>
          <w:rFonts w:ascii="Calibri" w:hAnsi="Calibri"/>
          <w:b w:val="0"/>
          <w:i w:val="0"/>
          <w:color w:val="163A5F"/>
        </w:rPr>
        <w:t xml:space="preserve">•  </w:t>
      </w:r>
      <w:r>
        <w:rPr>
          <w:rFonts w:ascii="Calibri" w:hAnsi="Calibri"/>
          <w:b w:val="0"/>
          <w:i w:val="0"/>
          <w:color w:val="1A1A1A"/>
        </w:rPr>
        <w:t>Own the primary strategic relationship for a portfolio of service-based business clients, running discovery and onboarding to surface client goals, objectives, and challenges.</w:t>
      </w:r>
    </w:p>
    <w:p>
      <w:pPr>
        <w:spacing w:after="30"/>
        <w:ind w:left="259" w:hanging="259"/>
      </w:pPr>
      <w:r>
        <w:rPr>
          <w:rFonts w:ascii="Calibri" w:hAnsi="Calibri"/>
          <w:b w:val="0"/>
          <w:i w:val="0"/>
          <w:color w:val="163A5F"/>
        </w:rPr>
        <w:t xml:space="preserve">•  </w:t>
      </w:r>
      <w:r>
        <w:rPr>
          <w:rFonts w:ascii="Calibri" w:hAnsi="Calibri"/>
          <w:b w:val="0"/>
          <w:i w:val="0"/>
          <w:color w:val="1A1A1A"/>
        </w:rPr>
        <w:t>Design and deploy automated lifecycle sequences, onboarding workflows, and CRM architectures that activate, nurture, and retain high-value users at scale.</w:t>
      </w:r>
    </w:p>
    <w:p>
      <w:pPr>
        <w:spacing w:after="30"/>
        <w:ind w:left="259" w:hanging="259"/>
      </w:pPr>
      <w:r>
        <w:rPr>
          <w:rFonts w:ascii="Calibri" w:hAnsi="Calibri"/>
          <w:b w:val="0"/>
          <w:i w:val="0"/>
          <w:color w:val="163A5F"/>
        </w:rPr>
        <w:t xml:space="preserve">•  </w:t>
      </w:r>
      <w:r>
        <w:rPr>
          <w:rFonts w:ascii="Calibri" w:hAnsi="Calibri"/>
          <w:b w:val="0"/>
          <w:i w:val="0"/>
          <w:color w:val="1A1A1A"/>
        </w:rPr>
        <w:t>Document every client interaction, timeline, and deliverable in GoHighLevel, HubSpot, and Notion, keeping project records auditable across concurrent engagements.</w:t>
      </w:r>
    </w:p>
    <w:p>
      <w:pPr>
        <w:spacing w:after="30"/>
        <w:ind w:left="259" w:hanging="259"/>
      </w:pPr>
      <w:r>
        <w:rPr>
          <w:rFonts w:ascii="Calibri" w:hAnsi="Calibri"/>
          <w:b w:val="0"/>
          <w:i w:val="0"/>
          <w:color w:val="163A5F"/>
        </w:rPr>
        <w:t xml:space="preserve">•  </w:t>
      </w:r>
      <w:r>
        <w:rPr>
          <w:rFonts w:ascii="Calibri" w:hAnsi="Calibri"/>
          <w:b w:val="0"/>
          <w:i w:val="0"/>
          <w:color w:val="1A1A1A"/>
        </w:rPr>
        <w:t>Build performance dashboards tracking lead generation, funnel progression, campaign ROI, and pipeline velocity, delivering insights to executive leadership.</w:t>
      </w:r>
    </w:p>
    <w:p>
      <w:pPr>
        <w:spacing w:after="30"/>
        <w:ind w:left="259" w:hanging="259"/>
      </w:pPr>
      <w:r>
        <w:rPr>
          <w:rFonts w:ascii="Calibri" w:hAnsi="Calibri"/>
          <w:b w:val="0"/>
          <w:i w:val="0"/>
          <w:color w:val="163A5F"/>
        </w:rPr>
        <w:t xml:space="preserve">•  </w:t>
      </w:r>
      <w:r>
        <w:rPr>
          <w:rFonts w:ascii="Calibri" w:hAnsi="Calibri"/>
          <w:b w:val="0"/>
          <w:i w:val="0"/>
          <w:color w:val="1A1A1A"/>
        </w:rPr>
        <w:t>Identify strategic opportunities to expand retainer scope, recommending and scoping complementary services aligned with client objectives.</w:t>
      </w:r>
    </w:p>
    <w:p>
      <w:pPr>
        <w:tabs>
          <w:tab w:pos="10512" w:val="right"/>
        </w:tabs>
        <w:spacing w:before="80" w:after="20"/>
      </w:pPr>
      <w:r>
        <w:rPr>
          <w:rFonts w:ascii="Calibri" w:hAnsi="Calibri"/>
          <w:b/>
          <w:i w:val="0"/>
          <w:color w:val="1A1A1A"/>
          <w:sz w:val="21"/>
        </w:rPr>
        <w:t>Account Executive / Client Strategist</w:t>
      </w:r>
      <w:r>
        <w:rPr>
          <w:rFonts w:ascii="Calibri" w:hAnsi="Calibri"/>
          <w:b w:val="0"/>
          <w:i w:val="0"/>
          <w:color w:val="163A5F"/>
          <w:sz w:val="21"/>
        </w:rPr>
        <w:t xml:space="preserve">  |  Level Agency</w:t>
      </w:r>
      <w:r>
        <w:rPr>
          <w:rFonts w:ascii="Calibri" w:hAnsi="Calibri"/>
          <w:b w:val="0"/>
          <w:i w:val="0"/>
          <w:color w:val="555555"/>
          <w:sz w:val="18"/>
        </w:rPr>
        <w:tab/>
        <w:t>Sep 2024 - Feb 2025</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Managed integrated digital marketing strategies across inbound, paid media, and content, acting as strategic lead and coordinating execution across internal departments.</w:t>
      </w:r>
    </w:p>
    <w:p>
      <w:pPr>
        <w:spacing w:after="30"/>
        <w:ind w:left="259" w:hanging="259"/>
      </w:pPr>
      <w:r>
        <w:rPr>
          <w:rFonts w:ascii="Calibri" w:hAnsi="Calibri"/>
          <w:b w:val="0"/>
          <w:i w:val="0"/>
          <w:color w:val="163A5F"/>
        </w:rPr>
        <w:t xml:space="preserve">•  </w:t>
      </w:r>
      <w:r>
        <w:rPr>
          <w:rFonts w:ascii="Calibri" w:hAnsi="Calibri"/>
          <w:b w:val="0"/>
          <w:i w:val="0"/>
          <w:color w:val="1A1A1A"/>
        </w:rPr>
        <w:t>Built rigorous campaign performance reporting frameworks tracking ROI, CAC, LTV, and conversion KPIs, delivering optimization recommendations and QBRs.</w:t>
      </w:r>
    </w:p>
    <w:p>
      <w:pPr>
        <w:spacing w:after="30"/>
        <w:ind w:left="259" w:hanging="259"/>
      </w:pPr>
      <w:r>
        <w:rPr>
          <w:rFonts w:ascii="Calibri" w:hAnsi="Calibri"/>
          <w:b w:val="0"/>
          <w:i w:val="0"/>
          <w:color w:val="163A5F"/>
        </w:rPr>
        <w:t xml:space="preserve">•  </w:t>
      </w:r>
      <w:r>
        <w:rPr>
          <w:rFonts w:ascii="Calibri" w:hAnsi="Calibri"/>
          <w:b w:val="0"/>
          <w:i w:val="0"/>
          <w:color w:val="1A1A1A"/>
        </w:rPr>
        <w:t>Produced high-converting campaign assets, landing pages, complex email sequences, conversion-focused copy, improving lead generation and pipeline.</w:t>
      </w:r>
    </w:p>
    <w:p>
      <w:pPr>
        <w:tabs>
          <w:tab w:pos="10512" w:val="right"/>
        </w:tabs>
        <w:spacing w:before="80" w:after="20"/>
      </w:pPr>
      <w:r>
        <w:rPr>
          <w:rFonts w:ascii="Calibri" w:hAnsi="Calibri"/>
          <w:b/>
          <w:i w:val="0"/>
          <w:color w:val="1A1A1A"/>
          <w:sz w:val="21"/>
        </w:rPr>
        <w:t>Channel Partnerships &amp; Customer Onboarding</w:t>
      </w:r>
      <w:r>
        <w:rPr>
          <w:rFonts w:ascii="Calibri" w:hAnsi="Calibri"/>
          <w:b w:val="0"/>
          <w:i w:val="0"/>
          <w:color w:val="163A5F"/>
          <w:sz w:val="21"/>
        </w:rPr>
        <w:t xml:space="preserve">  |  Birdeye</w:t>
      </w:r>
      <w:r>
        <w:rPr>
          <w:rFonts w:ascii="Calibri" w:hAnsi="Calibri"/>
          <w:b w:val="0"/>
          <w:i w:val="0"/>
          <w:color w:val="555555"/>
          <w:sz w:val="18"/>
        </w:rPr>
        <w:tab/>
        <w:t>Feb 2023 - Apr 2024</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Onboarded and managed 15-20 reseller partners (deal sizes ~$10K-$45K, spanning health, home services, and retail verticals), retaining all but one (~94% retention) during tenure.</w:t>
      </w:r>
    </w:p>
    <w:p>
      <w:pPr>
        <w:spacing w:after="30"/>
        <w:ind w:left="259" w:hanging="259"/>
      </w:pPr>
      <w:r>
        <w:rPr>
          <w:rFonts w:ascii="Calibri" w:hAnsi="Calibri"/>
          <w:b w:val="0"/>
          <w:i w:val="0"/>
          <w:color w:val="163A5F"/>
        </w:rPr>
        <w:t xml:space="preserve">•  </w:t>
      </w:r>
      <w:r>
        <w:rPr>
          <w:rFonts w:ascii="Calibri" w:hAnsi="Calibri"/>
          <w:b w:val="0"/>
          <w:i w:val="0"/>
          <w:color w:val="1A1A1A"/>
        </w:rPr>
        <w:t>Advised partners on retention strategy, customer health metrics, and automated workflows, equipping them to communicate product value.</w:t>
      </w:r>
    </w:p>
    <w:p>
      <w:pPr>
        <w:tabs>
          <w:tab w:pos="10512" w:val="right"/>
        </w:tabs>
        <w:spacing w:before="80" w:after="20"/>
      </w:pPr>
      <w:r>
        <w:rPr>
          <w:rFonts w:ascii="Calibri" w:hAnsi="Calibri"/>
          <w:b/>
          <w:i w:val="0"/>
          <w:color w:val="1A1A1A"/>
          <w:sz w:val="21"/>
        </w:rPr>
        <w:t>Account Executive / Sales Operations</w:t>
      </w:r>
      <w:r>
        <w:rPr>
          <w:rFonts w:ascii="Calibri" w:hAnsi="Calibri"/>
          <w:b w:val="0"/>
          <w:i w:val="0"/>
          <w:color w:val="163A5F"/>
          <w:sz w:val="21"/>
        </w:rPr>
        <w:t xml:space="preserve">  |  Fetch &amp; Funnel</w:t>
      </w:r>
      <w:r>
        <w:rPr>
          <w:rFonts w:ascii="Calibri" w:hAnsi="Calibri"/>
          <w:b w:val="0"/>
          <w:i w:val="0"/>
          <w:color w:val="555555"/>
          <w:sz w:val="18"/>
        </w:rPr>
        <w:tab/>
        <w:t>Sep 2022 - Feb 2023</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Ran client accounts end to end at a performance marketing agency, covering campaign execution, performance reporting, and cross-team communication, managing workflows and tasks in ClickUp.</w:t>
      </w:r>
    </w:p>
    <w:p>
      <w:pPr>
        <w:spacing w:after="30"/>
        <w:ind w:left="259" w:hanging="259"/>
      </w:pPr>
      <w:r>
        <w:rPr>
          <w:rFonts w:ascii="Calibri" w:hAnsi="Calibri"/>
          <w:b w:val="0"/>
          <w:i w:val="0"/>
          <w:color w:val="163A5F"/>
        </w:rPr>
        <w:t xml:space="preserve">•  </w:t>
      </w:r>
      <w:r>
        <w:rPr>
          <w:rFonts w:ascii="Calibri" w:hAnsi="Calibri"/>
          <w:b w:val="0"/>
          <w:i w:val="0"/>
          <w:color w:val="1A1A1A"/>
        </w:rPr>
        <w:t>Closed 6 new-client deals during tenure, averaging ~$22K each (several exceeding $25K), roughly $130K+ in total bookings.</w:t>
      </w:r>
    </w:p>
    <w:p>
      <w:pPr>
        <w:tabs>
          <w:tab w:pos="10512" w:val="right"/>
        </w:tabs>
        <w:spacing w:before="80" w:after="20"/>
      </w:pPr>
      <w:r>
        <w:rPr>
          <w:rFonts w:ascii="Calibri" w:hAnsi="Calibri"/>
          <w:b/>
          <w:i w:val="0"/>
          <w:color w:val="1A1A1A"/>
          <w:sz w:val="21"/>
        </w:rPr>
        <w:t>Account Manager, Onboarding Launch Specialist &amp; Team Lead</w:t>
      </w:r>
      <w:r>
        <w:rPr>
          <w:rFonts w:ascii="Calibri" w:hAnsi="Calibri"/>
          <w:b w:val="0"/>
          <w:i w:val="0"/>
          <w:color w:val="163A5F"/>
          <w:sz w:val="21"/>
        </w:rPr>
        <w:t xml:space="preserve">  |  Wix.com</w:t>
      </w:r>
      <w:r>
        <w:rPr>
          <w:rFonts w:ascii="Calibri" w:hAnsi="Calibri"/>
          <w:b w:val="0"/>
          <w:i w:val="0"/>
          <w:color w:val="555555"/>
          <w:sz w:val="18"/>
        </w:rPr>
        <w:tab/>
        <w:t>Aug 2020 - Aug 2022</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Directly managed and developed a team of onboarding specialists for 2 years, a team of 20, later a team of 8, overseeing budgets, scope, and delivery for a high-value client portfolio.</w:t>
      </w:r>
    </w:p>
    <w:p>
      <w:pPr>
        <w:spacing w:after="30"/>
        <w:ind w:left="259" w:hanging="259"/>
      </w:pPr>
      <w:r>
        <w:rPr>
          <w:rFonts w:ascii="Calibri" w:hAnsi="Calibri"/>
          <w:b w:val="0"/>
          <w:i w:val="0"/>
          <w:color w:val="163A5F"/>
        </w:rPr>
        <w:t xml:space="preserve">•  </w:t>
      </w:r>
      <w:r>
        <w:rPr>
          <w:rFonts w:ascii="Calibri" w:hAnsi="Calibri"/>
          <w:b w:val="0"/>
          <w:i w:val="0"/>
          <w:color w:val="1A1A1A"/>
        </w:rPr>
        <w:t>Onboarded and launched 25+ clients per month, holding 120% of sales targets and 110% of implementation targets.</w:t>
      </w:r>
    </w:p>
    <w:p>
      <w:pPr>
        <w:spacing w:after="30"/>
        <w:ind w:left="259" w:hanging="259"/>
      </w:pPr>
      <w:r>
        <w:rPr>
          <w:rFonts w:ascii="Calibri" w:hAnsi="Calibri"/>
          <w:b w:val="0"/>
          <w:i w:val="0"/>
          <w:color w:val="163A5F"/>
        </w:rPr>
        <w:t xml:space="preserve">•  </w:t>
      </w:r>
      <w:r>
        <w:rPr>
          <w:rFonts w:ascii="Calibri" w:hAnsi="Calibri"/>
          <w:b w:val="0"/>
          <w:i w:val="0"/>
          <w:color w:val="1A1A1A"/>
        </w:rPr>
        <w:t>Led onboarding and launch operations as team lead and primary strategic contact, delivering launches on time and accelerating time-to-value.</w:t>
      </w:r>
    </w:p>
    <w:p>
      <w:pPr>
        <w:spacing w:after="30"/>
        <w:ind w:left="259" w:hanging="259"/>
      </w:pPr>
      <w:r>
        <w:rPr>
          <w:rFonts w:ascii="Calibri" w:hAnsi="Calibri"/>
          <w:b w:val="0"/>
          <w:i w:val="0"/>
          <w:color w:val="163A5F"/>
        </w:rPr>
        <w:t xml:space="preserve">•  </w:t>
      </w:r>
      <w:r>
        <w:rPr>
          <w:rFonts w:ascii="Calibri" w:hAnsi="Calibri"/>
          <w:b w:val="0"/>
          <w:i w:val="0"/>
          <w:color w:val="1A1A1A"/>
        </w:rPr>
        <w:t>Drove team initiatives and process improvements for a brand-new Wix vertical that went from proof of concept to a profitable business line, contributing to hiring, onboarding, and training of new hires and developing sales training for tenured account executives.</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Accelo</w:t>
      </w:r>
      <w:r>
        <w:rPr>
          <w:rFonts w:ascii="Calibri" w:hAnsi="Calibri"/>
          <w:b w:val="0"/>
          <w:i w:val="0"/>
          <w:color w:val="555555"/>
          <w:sz w:val="18"/>
        </w:rPr>
        <w:tab/>
        <w:t>Apr 2018 - Jul 2020</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Guided client onboarding, workflow design, and API integrations, building relationships with C-Suite executives as a trusted advisor on operational system design.</w:t>
      </w:r>
    </w:p>
    <w:p>
      <w:pPr>
        <w:spacing w:before="140" w:after="60"/>
        <w:pBdr>
          <w:bottom w:val="single" w:sz="6" w:space="2" w:color="163a5f"/>
        </w:pBdr>
      </w:pPr>
      <w:r>
        <w:rPr>
          <w:rFonts w:ascii="Calibri" w:hAnsi="Calibri"/>
          <w:b/>
          <w:i w:val="0"/>
          <w:caps/>
          <w:color w:val="163A5F"/>
          <w:sz w:val="21"/>
        </w:rPr>
        <w:t>CORE COMPETENCIES</w:t>
      </w:r>
    </w:p>
    <w:p>
      <w:pPr>
        <w:spacing w:after="30"/>
      </w:pPr>
      <w:r>
        <w:rPr>
          <w:rFonts w:ascii="Calibri" w:hAnsi="Calibri"/>
          <w:b/>
          <w:i w:val="0"/>
          <w:color w:val="1A1A1A"/>
        </w:rPr>
        <w:t xml:space="preserve">Client Strategy &amp; Account Ownership:  </w:t>
      </w:r>
      <w:r>
        <w:rPr>
          <w:rFonts w:ascii="Calibri" w:hAnsi="Calibri"/>
          <w:b w:val="0"/>
          <w:i w:val="0"/>
          <w:color w:val="1A1A1A"/>
        </w:rPr>
        <w:t>Multi-Account Client Ownership, Revenue Forecasting &amp; KPI Targets, Renewal &amp; Retention Strategy, Executive Reporting</w:t>
      </w:r>
    </w:p>
    <w:p>
      <w:pPr>
        <w:spacing w:after="30"/>
      </w:pPr>
      <w:r>
        <w:rPr>
          <w:rFonts w:ascii="Calibri" w:hAnsi="Calibri"/>
          <w:b/>
          <w:i w:val="0"/>
          <w:color w:val="1A1A1A"/>
        </w:rPr>
        <w:t xml:space="preserve">Team Leadership &amp; Development:  </w:t>
      </w:r>
      <w:r>
        <w:rPr>
          <w:rFonts w:ascii="Calibri" w:hAnsi="Calibri"/>
          <w:b w:val="0"/>
          <w:i w:val="0"/>
          <w:color w:val="1A1A1A"/>
        </w:rPr>
        <w:t>Team Management &amp; Development, Training &amp; Onboarding, Role Clarity &amp; Accountability</w:t>
      </w:r>
    </w:p>
    <w:p>
      <w:pPr>
        <w:spacing w:after="30"/>
      </w:pPr>
      <w:r>
        <w:rPr>
          <w:rFonts w:ascii="Calibri" w:hAnsi="Calibri"/>
          <w:b/>
          <w:i w:val="0"/>
          <w:color w:val="1A1A1A"/>
        </w:rPr>
        <w:t xml:space="preserve">Marketing Direction:  </w:t>
      </w:r>
      <w:r>
        <w:rPr>
          <w:rFonts w:ascii="Calibri" w:hAnsi="Calibri"/>
          <w:b w:val="0"/>
          <w:i w:val="0"/>
          <w:color w:val="1A1A1A"/>
        </w:rPr>
        <w:t>Paid &amp; Organic Strategy, Email &amp; Lifecycle Automation, Funnel &amp; Launch Campaigns, Content Direction</w:t>
      </w:r>
    </w:p>
    <w:p>
      <w:pPr>
        <w:spacing w:after="30"/>
      </w:pPr>
      <w:r>
        <w:rPr>
          <w:rFonts w:ascii="Calibri" w:hAnsi="Calibri"/>
          <w:b/>
          <w:i w:val="0"/>
          <w:color w:val="1A1A1A"/>
        </w:rPr>
        <w:t xml:space="preserve">Tools &amp; Platforms:  </w:t>
      </w:r>
      <w:r>
        <w:rPr>
          <w:rFonts w:ascii="Calibri" w:hAnsi="Calibri"/>
          <w:b w:val="0"/>
          <w:i w:val="0"/>
          <w:color w:val="1A1A1A"/>
        </w:rPr>
        <w:t>ClickUp, GoHighLevel, HubSpot, Salesforce, Notion, Slack, Google Workspace</w:t>
      </w:r>
    </w:p>
    <w:p>
      <w:pPr>
        <w:spacing w:before="140" w:after="60"/>
        <w:pBdr>
          <w:bottom w:val="single" w:sz="6" w:space="2" w:color="163a5f"/>
        </w:pBdr>
      </w:pPr>
      <w:r>
        <w:rPr>
          <w:rFonts w:ascii="Calibri" w:hAnsi="Calibri"/>
          <w:b/>
          <w:i w:val="0"/>
          <w:caps/>
          <w:color w:val="163A5F"/>
          <w:sz w:val="21"/>
        </w:rPr>
        <w:t>EDUCATION</w:t>
      </w:r>
    </w:p>
    <w:p>
      <w:pPr>
        <w:spacing w:after="30"/>
      </w:pPr>
      <w:r>
        <w:rPr>
          <w:rFonts w:ascii="Calibri" w:hAnsi="Calibri"/>
          <w:b w:val="0"/>
          <w:i w:val="0"/>
          <w:color w:val="1A1A1A"/>
        </w:rPr>
        <w:t>B.A. Liberal Arts, Minor in Political Science - Colorado State University, Fort Collins, CO</w:t>
      </w:r>
    </w:p>
    <w:p>
      <w:pPr>
        <w:spacing w:before="140" w:after="60"/>
        <w:pBdr>
          <w:bottom w:val="single" w:sz="6" w:space="2" w:color="163a5f"/>
        </w:pBdr>
      </w:pPr>
      <w:r>
        <w:rPr>
          <w:rFonts w:ascii="Calibri" w:hAnsi="Calibri"/>
          <w:b/>
          <w:i w:val="0"/>
          <w:caps/>
          <w:color w:val="163A5F"/>
          <w:sz w:val="21"/>
        </w:rPr>
        <w:t>CERTIFICATIONS</w:t>
      </w:r>
    </w:p>
    <w:p>
      <w:pPr>
        <w:spacing w:after="30"/>
      </w:pPr>
      <w:r>
        <w:rPr>
          <w:rFonts w:ascii="Calibri" w:hAnsi="Calibri"/>
          <w:b w:val="0"/>
          <w:i w:val="0"/>
          <w:color w:val="1A1A1A"/>
        </w:rPr>
        <w:t>Google Digital Marketing &amp; E-Commerce Professional Certificate - Google / Coursera (2024)</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Calibri" w:hAnsi="Calibri" w:cs="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