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"/>
        <w:jc w:val="center"/>
      </w:pPr>
      <w:r>
        <w:rPr>
          <w:rFonts w:ascii="Calibri" w:hAnsi="Calibri"/>
          <w:b/>
          <w:i w:val="0"/>
          <w:color w:val="163A5F"/>
          <w:sz w:val="42"/>
        </w:rPr>
        <w:t>Joshua Rotenberg</w:t>
      </w:r>
    </w:p>
    <w:p>
      <w:pPr>
        <w:spacing w:after="40"/>
        <w:jc w:val="center"/>
      </w:pPr>
      <w:r>
        <w:rPr>
          <w:rFonts w:ascii="Calibri" w:hAnsi="Calibri"/>
          <w:b w:val="0"/>
          <w:i w:val="0"/>
          <w:color w:val="555555"/>
          <w:sz w:val="23"/>
        </w:rPr>
        <w:t>Growth Marketer &amp; Performance Advertiser | Meta Ads (Certified), Conversion Tracking, Creative &amp; Copy Testing</w:t>
      </w:r>
    </w:p>
    <w:p>
      <w:pPr>
        <w:spacing w:after="80"/>
        <w:jc w:val="center"/>
      </w:pPr>
      <w:r>
        <w:rPr>
          <w:rFonts w:ascii="Calibri" w:hAnsi="Calibri"/>
          <w:b w:val="0"/>
          <w:i w:val="0"/>
          <w:color w:val="555555"/>
          <w:sz w:val="18"/>
        </w:rPr>
        <w:t>Arvada, CO (Remote)  •  303-726-5037  •  jrotnbrg@gmail.com  •  linkedin.com/in/joshua-rotenberg</w:t>
      </w:r>
    </w:p>
    <w:p>
      <w:pPr>
        <w:spacing w:before="140" w:after="60"/>
        <w:pBdr>
          <w:bottom w:val="single" w:sz="6" w:space="2" w:color="163a5f"/>
        </w:pBdr>
      </w:pPr>
      <w:r>
        <w:rPr>
          <w:rFonts w:ascii="Calibri" w:hAnsi="Calibri"/>
          <w:b/>
          <w:i w:val="0"/>
          <w:caps/>
          <w:color w:val="163A5F"/>
          <w:sz w:val="21"/>
        </w:rPr>
        <w:t>SUMMARY</w:t>
      </w:r>
    </w:p>
    <w:p>
      <w:pPr>
        <w:spacing w:after="40"/>
      </w:pPr>
      <w:r>
        <w:rPr>
          <w:rFonts w:ascii="Calibri" w:hAnsi="Calibri"/>
          <w:b w:val="0"/>
          <w:i w:val="0"/>
          <w:color w:val="1A1A1A"/>
        </w:rPr>
        <w:t>Performance marketer and founder who runs paid acquisition with startup budgets in mind. Meta Ads certified, with hands-on campaign management across Meta, Google Ads, and LinkedIn: at Level Agency I managed ~3 accounts at $20K+/month in ad spend (peaking above $100K/month), set budgets, and A/B tested creative and audiences. I set up the tracking that makes paid spend measurable (Meta Pixel and conversion events, Google Ads conversions, GA4, UTM conventions) and write the copy and landing pages being tested.</w:t>
      </w:r>
    </w:p>
    <w:p>
      <w:pPr>
        <w:spacing w:before="140" w:after="60"/>
        <w:pBdr>
          <w:bottom w:val="single" w:sz="6" w:space="2" w:color="163a5f"/>
        </w:pBdr>
      </w:pPr>
      <w:r>
        <w:rPr>
          <w:rFonts w:ascii="Calibri" w:hAnsi="Calibri"/>
          <w:b/>
          <w:i w:val="0"/>
          <w:caps/>
          <w:color w:val="163A5F"/>
          <w:sz w:val="21"/>
        </w:rPr>
        <w:t>PROFESSIONAL EXPERIENCE</w:t>
      </w:r>
    </w:p>
    <w:p>
      <w:pPr>
        <w:tabs>
          <w:tab w:pos="10512" w:val="right"/>
        </w:tabs>
        <w:spacing w:before="80" w:after="20"/>
      </w:pPr>
      <w:r>
        <w:rPr>
          <w:rFonts w:ascii="Calibri" w:hAnsi="Calibri"/>
          <w:b/>
          <w:i w:val="0"/>
          <w:color w:val="1A1A1A"/>
          <w:sz w:val="21"/>
        </w:rPr>
        <w:t>Founder &amp; Strategic / Marketing Operations Lead</w:t>
      </w:r>
      <w:r>
        <w:rPr>
          <w:rFonts w:ascii="Calibri" w:hAnsi="Calibri"/>
          <w:b w:val="0"/>
          <w:i w:val="0"/>
          <w:color w:val="163A5F"/>
          <w:sz w:val="21"/>
        </w:rPr>
        <w:t xml:space="preserve">  |  Solenzo LLC</w:t>
      </w:r>
      <w:r>
        <w:rPr>
          <w:rFonts w:ascii="Calibri" w:hAnsi="Calibri"/>
          <w:b w:val="0"/>
          <w:i w:val="0"/>
          <w:color w:val="555555"/>
          <w:sz w:val="18"/>
        </w:rPr>
        <w:tab/>
        <w:t>Feb 2024 - Present</w:t>
      </w:r>
    </w:p>
    <w:p>
      <w:pPr>
        <w:spacing w:after="20"/>
      </w:pPr>
      <w:r>
        <w:rPr>
          <w:rFonts w:ascii="Calibri" w:hAnsi="Calibri"/>
          <w:b w:val="0"/>
          <w:i/>
          <w:color w:val="555555"/>
          <w:sz w:val="18"/>
        </w:rPr>
        <w:t>Arvada, CO (Remote)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Run growth for my own early-stage consulting brand on a lean budget, including a free-audit offer promoted through LinkedIn that enrolled 180+ businesses and converted 2 to paying clients.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Install Meta Pixel and Google Ads conversion tracking through Google Tag Manager, define GA4 conversion events, and enforce UTM conventions so every dollar of spend is attributable.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Optimized a client's Google Ads account, cutting spam and low-quality leads and improving click quality, then diagnosed landing-page conversion as the remaining bottleneck.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Write direct-response copy, ad messaging, outreach sequences, and landing pages for testing.</w:t>
      </w:r>
    </w:p>
    <w:p>
      <w:pPr>
        <w:tabs>
          <w:tab w:pos="10512" w:val="right"/>
        </w:tabs>
        <w:spacing w:before="80" w:after="20"/>
      </w:pPr>
      <w:r>
        <w:rPr>
          <w:rFonts w:ascii="Calibri" w:hAnsi="Calibri"/>
          <w:b/>
          <w:i w:val="0"/>
          <w:color w:val="1A1A1A"/>
          <w:sz w:val="21"/>
        </w:rPr>
        <w:t>Account Executive / Client Strategist</w:t>
      </w:r>
      <w:r>
        <w:rPr>
          <w:rFonts w:ascii="Calibri" w:hAnsi="Calibri"/>
          <w:b w:val="0"/>
          <w:i w:val="0"/>
          <w:color w:val="163A5F"/>
          <w:sz w:val="21"/>
        </w:rPr>
        <w:t xml:space="preserve">  |  Level Agency</w:t>
      </w:r>
      <w:r>
        <w:rPr>
          <w:rFonts w:ascii="Calibri" w:hAnsi="Calibri"/>
          <w:b w:val="0"/>
          <w:i w:val="0"/>
          <w:color w:val="555555"/>
          <w:sz w:val="18"/>
        </w:rPr>
        <w:tab/>
        <w:t>Sep 2024 - Feb 2025</w:t>
      </w:r>
    </w:p>
    <w:p>
      <w:pPr>
        <w:spacing w:after="20"/>
      </w:pPr>
      <w:r>
        <w:rPr>
          <w:rFonts w:ascii="Calibri" w:hAnsi="Calibri"/>
          <w:b w:val="0"/>
          <w:i/>
          <w:color w:val="555555"/>
          <w:sz w:val="18"/>
        </w:rPr>
        <w:t>Remote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Managed paid media strategy for ~3 client accounts at $20K+/month in ad spend each, peaking above $100K/month, advising on budget planning and allocation.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Designed and ran LinkedIn ad campaigns with tightly researched audiences and A/B-tested creative and setups.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Built performance reporting tracking ROI, CAC, LTV, and conversion KPIs, and produced landing pages and conversion-focused copy that improved lead generation.</w:t>
      </w:r>
    </w:p>
    <w:p>
      <w:pPr>
        <w:tabs>
          <w:tab w:pos="10512" w:val="right"/>
        </w:tabs>
        <w:spacing w:before="80" w:after="20"/>
      </w:pPr>
      <w:r>
        <w:rPr>
          <w:rFonts w:ascii="Calibri" w:hAnsi="Calibri"/>
          <w:b/>
          <w:i w:val="0"/>
          <w:color w:val="1A1A1A"/>
          <w:sz w:val="21"/>
        </w:rPr>
        <w:t>Account Executive / Sales Operations</w:t>
      </w:r>
      <w:r>
        <w:rPr>
          <w:rFonts w:ascii="Calibri" w:hAnsi="Calibri"/>
          <w:b w:val="0"/>
          <w:i w:val="0"/>
          <w:color w:val="163A5F"/>
          <w:sz w:val="21"/>
        </w:rPr>
        <w:t xml:space="preserve">  |  Fetch &amp; Funnel</w:t>
      </w:r>
      <w:r>
        <w:rPr>
          <w:rFonts w:ascii="Calibri" w:hAnsi="Calibri"/>
          <w:b w:val="0"/>
          <w:i w:val="0"/>
          <w:color w:val="555555"/>
          <w:sz w:val="18"/>
        </w:rPr>
        <w:tab/>
        <w:t>Sep 2022 - Feb 2023</w:t>
      </w:r>
    </w:p>
    <w:p>
      <w:pPr>
        <w:spacing w:after="20"/>
      </w:pPr>
      <w:r>
        <w:rPr>
          <w:rFonts w:ascii="Calibri" w:hAnsi="Calibri"/>
          <w:b w:val="0"/>
          <w:i/>
          <w:color w:val="555555"/>
          <w:sz w:val="18"/>
        </w:rPr>
        <w:t>Remote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Analyzed campaign performance at a performance marketing agency and translated results into optimization recommendations across paid media and creative.</w:t>
      </w:r>
    </w:p>
    <w:p>
      <w:pPr>
        <w:tabs>
          <w:tab w:pos="10512" w:val="right"/>
        </w:tabs>
        <w:spacing w:before="80" w:after="20"/>
      </w:pPr>
      <w:r>
        <w:rPr>
          <w:rFonts w:ascii="Calibri" w:hAnsi="Calibri"/>
          <w:b/>
          <w:i w:val="0"/>
          <w:color w:val="1A1A1A"/>
          <w:sz w:val="21"/>
        </w:rPr>
        <w:t>Account Manager, Onboarding Launch Specialist &amp; Team Lead</w:t>
      </w:r>
      <w:r>
        <w:rPr>
          <w:rFonts w:ascii="Calibri" w:hAnsi="Calibri"/>
          <w:b w:val="0"/>
          <w:i w:val="0"/>
          <w:color w:val="163A5F"/>
          <w:sz w:val="21"/>
        </w:rPr>
        <w:t xml:space="preserve">  |  Wix.com</w:t>
      </w:r>
      <w:r>
        <w:rPr>
          <w:rFonts w:ascii="Calibri" w:hAnsi="Calibri"/>
          <w:b w:val="0"/>
          <w:i w:val="0"/>
          <w:color w:val="555555"/>
          <w:sz w:val="18"/>
        </w:rPr>
        <w:tab/>
        <w:t>Aug 2020 - Aug 2022</w:t>
      </w:r>
    </w:p>
    <w:p>
      <w:pPr>
        <w:spacing w:after="20"/>
      </w:pPr>
      <w:r>
        <w:rPr>
          <w:rFonts w:ascii="Calibri" w:hAnsi="Calibri"/>
          <w:b w:val="0"/>
          <w:i/>
          <w:color w:val="555555"/>
          <w:sz w:val="18"/>
        </w:rPr>
        <w:t>Remote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Contributed to a 30% increase in website traffic and a 25% improvement in conversion rates across the e-commerce segment I supported.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Advised on A/B testing strategy, defining test structure and success criteria.</w:t>
      </w:r>
    </w:p>
    <w:p>
      <w:pPr>
        <w:spacing w:before="140" w:after="60"/>
        <w:pBdr>
          <w:bottom w:val="single" w:sz="6" w:space="2" w:color="163a5f"/>
        </w:pBdr>
      </w:pPr>
      <w:r>
        <w:rPr>
          <w:rFonts w:ascii="Calibri" w:hAnsi="Calibri"/>
          <w:b/>
          <w:i w:val="0"/>
          <w:caps/>
          <w:color w:val="163A5F"/>
          <w:sz w:val="21"/>
        </w:rPr>
        <w:t>CORE COMPETENCIES</w:t>
      </w:r>
    </w:p>
    <w:p>
      <w:pPr>
        <w:spacing w:after="30"/>
      </w:pPr>
      <w:r>
        <w:rPr>
          <w:rFonts w:ascii="Calibri" w:hAnsi="Calibri"/>
          <w:b/>
          <w:i w:val="0"/>
          <w:color w:val="1A1A1A"/>
        </w:rPr>
        <w:t xml:space="preserve">Paid Acquisition:  </w:t>
      </w:r>
      <w:r>
        <w:rPr>
          <w:rFonts w:ascii="Calibri" w:hAnsi="Calibri"/>
          <w:b w:val="0"/>
          <w:i w:val="0"/>
          <w:color w:val="1A1A1A"/>
        </w:rPr>
        <w:t>Meta / Instagram Ads (certified), Google Ads, LinkedIn Ads, Budget Planning &amp; Allocation, Creative, Copy &amp; Audience A/B Testing</w:t>
      </w:r>
    </w:p>
    <w:p>
      <w:pPr>
        <w:spacing w:after="30"/>
      </w:pPr>
      <w:r>
        <w:rPr>
          <w:rFonts w:ascii="Calibri" w:hAnsi="Calibri"/>
          <w:b/>
          <w:i w:val="0"/>
          <w:color w:val="1A1A1A"/>
        </w:rPr>
        <w:t xml:space="preserve">Tracking &amp; Analytics:  </w:t>
      </w:r>
      <w:r>
        <w:rPr>
          <w:rFonts w:ascii="Calibri" w:hAnsi="Calibri"/>
          <w:b w:val="0"/>
          <w:i w:val="0"/>
          <w:color w:val="1A1A1A"/>
        </w:rPr>
        <w:t>Meta Pixel &amp; Conversion Events, Google Tag Manager, GA4, UTM Governance, ROI, CAC, LTV Reporting, Landing Page &amp; Conversion Optimization</w:t>
      </w:r>
    </w:p>
    <w:p>
      <w:pPr>
        <w:spacing w:before="140" w:after="60"/>
        <w:pBdr>
          <w:bottom w:val="single" w:sz="6" w:space="2" w:color="163a5f"/>
        </w:pBdr>
      </w:pPr>
      <w:r>
        <w:rPr>
          <w:rFonts w:ascii="Calibri" w:hAnsi="Calibri"/>
          <w:b/>
          <w:i w:val="0"/>
          <w:caps/>
          <w:color w:val="163A5F"/>
          <w:sz w:val="21"/>
        </w:rPr>
        <w:t>EDUCATION</w:t>
      </w:r>
    </w:p>
    <w:p>
      <w:pPr>
        <w:spacing w:after="30"/>
      </w:pPr>
      <w:r>
        <w:rPr>
          <w:rFonts w:ascii="Calibri" w:hAnsi="Calibri"/>
          <w:b w:val="0"/>
          <w:i w:val="0"/>
          <w:color w:val="1A1A1A"/>
        </w:rPr>
        <w:t>B.A. Liberal Arts, Minor in Political Science - Colorado State University, Fort Collins, CO</w:t>
      </w:r>
    </w:p>
    <w:p>
      <w:pPr>
        <w:spacing w:before="140" w:after="60"/>
        <w:pBdr>
          <w:bottom w:val="single" w:sz="6" w:space="2" w:color="163a5f"/>
        </w:pBdr>
      </w:pPr>
      <w:r>
        <w:rPr>
          <w:rFonts w:ascii="Calibri" w:hAnsi="Calibri"/>
          <w:b/>
          <w:i w:val="0"/>
          <w:caps/>
          <w:color w:val="163A5F"/>
          <w:sz w:val="21"/>
        </w:rPr>
        <w:t>CERTIFICATIONS</w:t>
      </w:r>
    </w:p>
    <w:p>
      <w:pPr>
        <w:spacing w:after="30"/>
      </w:pPr>
      <w:r>
        <w:rPr>
          <w:rFonts w:ascii="Calibri" w:hAnsi="Calibri"/>
          <w:b w:val="0"/>
          <w:i w:val="0"/>
          <w:color w:val="1A1A1A"/>
        </w:rPr>
        <w:t>Meta Ads Certification - Meta</w:t>
      </w:r>
    </w:p>
    <w:p>
      <w:pPr>
        <w:spacing w:after="30"/>
      </w:pPr>
      <w:r>
        <w:rPr>
          <w:rFonts w:ascii="Calibri" w:hAnsi="Calibri"/>
          <w:b w:val="0"/>
          <w:i w:val="0"/>
          <w:color w:val="1A1A1A"/>
        </w:rPr>
        <w:t>Google Digital Marketing &amp; E-Commerce Professional Certificate - Google / Coursera (2024)</w:t>
      </w:r>
    </w:p>
    <w:sectPr w:rsidR="00FC693F" w:rsidRPr="0006063C" w:rsidSect="00034616">
      <w:pgSz w:w="12240" w:h="15840"/>
      <w:pgMar w:top="720" w:right="864" w:bottom="720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50" w:lineRule="auto" w:after="0"/>
    </w:pPr>
    <w:rPr>
      <w:rFonts w:ascii="Calibri" w:hAnsi="Calibri" w:cs="Calibri"/>
      <w:color w:val="1A1A1A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