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| Attribution &amp; Tracking, Lifecycle Automation &amp; AI Agents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builder who works as a team of one and builds the system from scratch. I design tracking at build time (GA4 conversion events, custom GTM triggers, enforced UTM conventions), lifecycle stages, scoring, and triggered journeys in HubSpot and GoHighLevel, and I build AI agents and automations that replace manual work: workflows that call the OpenAI and Claude APIs in n8n, Make, and Zapier to score prospects and generate personalized outreach. A decade on the B2B sales side means I build for pipeline, not just activity.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agent architectures that break manual marketing workflows into automated steps, scoring a business's digital footprint and generating personalized outreach through OpenAI and Claude API calls in n8n, Make, and Zapier.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tracking from scratch for every build: GA4 conversion events, Meta Pixel, and Google Ads tags through custom GTM triggers and variables, with UTM conventions I define and enforce.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lifecycle system with triggered email and SMS journeys from capture through onboarding, reactivation, and review requests, holding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 lifecycle stages and lead scoring, set up marketing-to-CRM syncs and data feeds into Salesforce, HubSpot, and GoHighLevel, and build evaluation loops that monitor agent output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pipeline and funnel dashboards in Power BI and SQL, delivering recommendations to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A/B-tested, account-based LinkedIn campaigns on accounts at $20K+/month in ad spend, reporting ROI, CAC, LTV, and conversion KPIs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tools synced to Salesforce, and managed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segment, holding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 while ranking top three on a sales team of 8-15 reps.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Ops &amp; AI:  </w:t>
      </w:r>
      <w:r>
        <w:rPr>
          <w:rFonts w:ascii="Calibri" w:hAnsi="Calibri"/>
          <w:b w:val="0"/>
          <w:i w:val="0"/>
          <w:color w:val="1A1A1A"/>
        </w:rPr>
        <w:t>Attribution &amp; Tracking Design, Lifecycle Triggers, AI Agents &amp; Automation, OpenAI &amp; Claude APIs, Team-of-One Ownership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Stack:  </w:t>
      </w:r>
      <w:r>
        <w:rPr>
          <w:rFonts w:ascii="Calibri" w:hAnsi="Calibri"/>
          <w:b w:val="0"/>
          <w:i w:val="0"/>
          <w:color w:val="1A1A1A"/>
        </w:rPr>
        <w:t>HubSpot, Salesforce, GA4 &amp; GTM, n8n, Make, Zapier,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