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i w:val="0"/>
          <w:color w:val="1A1A1A"/>
          <w:sz w:val="42"/>
        </w:rPr>
        <w:t>Joshua Rotenberg</w:t>
      </w:r>
    </w:p>
    <w:p>
      <w:pPr>
        <w:spacing w:after="40"/>
        <w:jc w:val="center"/>
      </w:pPr>
      <w:r>
        <w:rPr>
          <w:rFonts w:ascii="Times New Roman" w:hAnsi="Times New Roman"/>
          <w:b w:val="0"/>
          <w:i w:val="0"/>
          <w:color w:val="555555"/>
          <w:sz w:val="23"/>
        </w:rPr>
        <w:t>Customer Service &amp; Client Support | Phone, Chat &amp; Email | Accurate Records, Clear Answers</w:t>
      </w:r>
    </w:p>
    <w:p>
      <w:pPr>
        <w:spacing w:after="80"/>
        <w:jc w:val="center"/>
      </w:pPr>
      <w:r>
        <w:rPr>
          <w:rFonts w:ascii="Times New Roman" w:hAnsi="Times New Roman"/>
          <w:b w:val="0"/>
          <w:i w:val="0"/>
          <w:color w:val="555555"/>
          <w:sz w:val="18"/>
        </w:rPr>
        <w:t>Arvada, CO (Remote)  •  303-726-5037  •  jrotnbrg@gmail.com  •  linkedin.com/in/joshua-rotenberg</w:t>
      </w:r>
    </w:p>
    <w:p>
      <w:pPr>
        <w:spacing w:before="140" w:after="60"/>
        <w:pBdr>
          <w:bottom w:val="single" w:sz="6" w:space="2" w:color="1a1a1a"/>
        </w:pBdr>
      </w:pPr>
      <w:r>
        <w:rPr>
          <w:rFonts w:ascii="Times New Roman" w:hAnsi="Times New Roman"/>
          <w:b/>
          <w:i w:val="0"/>
          <w:caps/>
          <w:color w:val="1A1A1A"/>
          <w:sz w:val="21"/>
        </w:rPr>
        <w:t>SUMMARY</w:t>
      </w:r>
    </w:p>
    <w:p>
      <w:pPr>
        <w:spacing w:after="40"/>
      </w:pPr>
      <w:r>
        <w:rPr>
          <w:rFonts w:ascii="Times New Roman" w:hAnsi="Times New Roman"/>
          <w:b w:val="0"/>
          <w:i w:val="0"/>
          <w:color w:val="1A1A1A"/>
        </w:rPr>
        <w:t>Customer-facing professional with 15+ years answering client questions by phone and email, in fully remote roles since 2020. Explains complex products in plain language and keeps every interaction documented in CRM and ticketing systems. Brings eight years of first-hand experience working through private insurance claims, prior authorizations, and appeals, so benefits questions from members and providers are familiar ground.</w:t>
      </w:r>
    </w:p>
    <w:p>
      <w:pPr>
        <w:spacing w:before="140" w:after="60"/>
        <w:pBdr>
          <w:bottom w:val="single" w:sz="6" w:space="2" w:color="1a1a1a"/>
        </w:pBdr>
      </w:pPr>
      <w:r>
        <w:rPr>
          <w:rFonts w:ascii="Times New Roman" w:hAnsi="Times New Roman"/>
          <w:b/>
          <w:i w:val="0"/>
          <w:caps/>
          <w:color w:val="1A1A1A"/>
          <w:sz w:val="21"/>
        </w:rPr>
        <w:t>PROFESSIONAL EXPERIENCE</w:t>
      </w:r>
    </w:p>
    <w:p>
      <w:pPr>
        <w:tabs>
          <w:tab w:pos="10512" w:val="right"/>
        </w:tabs>
        <w:spacing w:before="80" w:after="20"/>
      </w:pPr>
      <w:r>
        <w:rPr>
          <w:rFonts w:ascii="Times New Roman" w:hAnsi="Times New Roman"/>
          <w:b/>
          <w:i w:val="0"/>
          <w:color w:val="1A1A1A"/>
          <w:sz w:val="21"/>
        </w:rPr>
        <w:t>Founder &amp; Strategic / Marketing Operations Lead</w:t>
      </w:r>
      <w:r>
        <w:rPr>
          <w:rFonts w:ascii="Times New Roman" w:hAnsi="Times New Roman"/>
          <w:b w:val="0"/>
          <w:i w:val="0"/>
          <w:color w:val="1A1A1A"/>
          <w:sz w:val="21"/>
        </w:rPr>
        <w:t xml:space="preserve">  |  Solenzo LLC</w:t>
      </w:r>
      <w:r>
        <w:rPr>
          <w:rFonts w:ascii="Times New Roman" w:hAnsi="Times New Roman"/>
          <w:b w:val="0"/>
          <w:i w:val="0"/>
          <w:color w:val="555555"/>
          <w:sz w:val="18"/>
        </w:rPr>
        <w:tab/>
        <w:t>Feb 2024 - Present</w:t>
      </w:r>
    </w:p>
    <w:p>
      <w:pPr>
        <w:spacing w:after="20"/>
      </w:pPr>
      <w:r>
        <w:rPr>
          <w:rFonts w:ascii="Times New Roman" w:hAnsi="Times New Roman"/>
          <w:b w:val="0"/>
          <w:i/>
          <w:color w:val="555555"/>
          <w:sz w:val="18"/>
        </w:rPr>
        <w:t>Arvada, CO (Remote)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Answer small-business clients' questions by phone and email as their main point of contact, resolving issues end to end.</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Document every client interaction, timeline, and deliverable in HubSpot, GoHighLevel, and Notion, keeping records accurate and auditable across concurrent clients.</w:t>
      </w:r>
    </w:p>
    <w:p>
      <w:pPr>
        <w:tabs>
          <w:tab w:pos="10512" w:val="right"/>
        </w:tabs>
        <w:spacing w:before="80" w:after="20"/>
      </w:pPr>
      <w:r>
        <w:rPr>
          <w:rFonts w:ascii="Times New Roman" w:hAnsi="Times New Roman"/>
          <w:b/>
          <w:i w:val="0"/>
          <w:color w:val="1A1A1A"/>
          <w:sz w:val="21"/>
        </w:rPr>
        <w:t>Account Executive / Client Strategist</w:t>
      </w:r>
      <w:r>
        <w:rPr>
          <w:rFonts w:ascii="Times New Roman" w:hAnsi="Times New Roman"/>
          <w:b w:val="0"/>
          <w:i w:val="0"/>
          <w:color w:val="1A1A1A"/>
          <w:sz w:val="21"/>
        </w:rPr>
        <w:t xml:space="preserve">  |  Level Agency</w:t>
      </w:r>
      <w:r>
        <w:rPr>
          <w:rFonts w:ascii="Times New Roman" w:hAnsi="Times New Roman"/>
          <w:b w:val="0"/>
          <w:i w:val="0"/>
          <w:color w:val="555555"/>
          <w:sz w:val="18"/>
        </w:rPr>
        <w:tab/>
        <w:t>Sep 2024 - Feb 2025</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Resolved client feedback and questions promptly across multiple accounts, protecting satisfaction and retention.</w:t>
      </w:r>
    </w:p>
    <w:p>
      <w:pPr>
        <w:tabs>
          <w:tab w:pos="10512" w:val="right"/>
        </w:tabs>
        <w:spacing w:before="80" w:after="20"/>
      </w:pPr>
      <w:r>
        <w:rPr>
          <w:rFonts w:ascii="Times New Roman" w:hAnsi="Times New Roman"/>
          <w:b/>
          <w:i w:val="0"/>
          <w:color w:val="1A1A1A"/>
          <w:sz w:val="21"/>
        </w:rPr>
        <w:t>Channel Partnerships &amp; Customer Onboarding</w:t>
      </w:r>
      <w:r>
        <w:rPr>
          <w:rFonts w:ascii="Times New Roman" w:hAnsi="Times New Roman"/>
          <w:b w:val="0"/>
          <w:i w:val="0"/>
          <w:color w:val="1A1A1A"/>
          <w:sz w:val="21"/>
        </w:rPr>
        <w:t xml:space="preserve">  |  Birdeye</w:t>
      </w:r>
      <w:r>
        <w:rPr>
          <w:rFonts w:ascii="Times New Roman" w:hAnsi="Times New Roman"/>
          <w:b w:val="0"/>
          <w:i w:val="0"/>
          <w:color w:val="555555"/>
          <w:sz w:val="18"/>
        </w:rPr>
        <w:tab/>
        <w:t>Feb 2023 - Apr 2024</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Supported 15-20 business partners and their customers through setup, training, and ongoing questions, retaining all but one (~94% retention).</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Guided customers step by step through technical setup and configuration of software tools.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Logged recurring customer issues and passed structured feedback to Product and Engineering.</w:t>
      </w:r>
    </w:p>
    <w:p>
      <w:pPr>
        <w:tabs>
          <w:tab w:pos="10512" w:val="right"/>
        </w:tabs>
        <w:spacing w:before="80" w:after="20"/>
      </w:pPr>
      <w:r>
        <w:rPr>
          <w:rFonts w:ascii="Times New Roman" w:hAnsi="Times New Roman"/>
          <w:b/>
          <w:i w:val="0"/>
          <w:color w:val="1A1A1A"/>
          <w:sz w:val="21"/>
        </w:rPr>
        <w:t>Account Executive / Sales Operations</w:t>
      </w:r>
      <w:r>
        <w:rPr>
          <w:rFonts w:ascii="Times New Roman" w:hAnsi="Times New Roman"/>
          <w:b w:val="0"/>
          <w:i w:val="0"/>
          <w:color w:val="1A1A1A"/>
          <w:sz w:val="21"/>
        </w:rPr>
        <w:t xml:space="preserve">  |  Fetch &amp; Funnel</w:t>
      </w:r>
      <w:r>
        <w:rPr>
          <w:rFonts w:ascii="Times New Roman" w:hAnsi="Times New Roman"/>
          <w:b w:val="0"/>
          <w:i w:val="0"/>
          <w:color w:val="555555"/>
          <w:sz w:val="18"/>
        </w:rPr>
        <w:tab/>
        <w:t>Sep 2022 - Feb 2023</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Handled client communication and reporting across accounts, and improved internal processes to cut handoff errors and improve record accuracy.</w:t>
      </w:r>
    </w:p>
    <w:p>
      <w:pPr>
        <w:tabs>
          <w:tab w:pos="10512" w:val="right"/>
        </w:tabs>
        <w:spacing w:before="80" w:after="20"/>
      </w:pPr>
      <w:r>
        <w:rPr>
          <w:rFonts w:ascii="Times New Roman" w:hAnsi="Times New Roman"/>
          <w:b/>
          <w:i w:val="0"/>
          <w:color w:val="1A1A1A"/>
          <w:sz w:val="21"/>
        </w:rPr>
        <w:t>Account Manager, Onboarding Launch Specialist &amp; Team Lead</w:t>
      </w:r>
      <w:r>
        <w:rPr>
          <w:rFonts w:ascii="Times New Roman" w:hAnsi="Times New Roman"/>
          <w:b w:val="0"/>
          <w:i w:val="0"/>
          <w:color w:val="1A1A1A"/>
          <w:sz w:val="21"/>
        </w:rPr>
        <w:t xml:space="preserve">  |  Wix.com</w:t>
      </w:r>
      <w:r>
        <w:rPr>
          <w:rFonts w:ascii="Times New Roman" w:hAnsi="Times New Roman"/>
          <w:b w:val="0"/>
          <w:i w:val="0"/>
          <w:color w:val="555555"/>
          <w:sz w:val="18"/>
        </w:rPr>
        <w:tab/>
        <w:t>Aug 2020 - Aug 2022</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Onboarded 25+ clients per month, answering product questions and walking each client through setup.</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Standardized CRM field definitions for the team's onboarding records, improving data consistency.</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Led a team of onboarding specialists for 2 years, including hiring, onboarding, and training new hires.</w:t>
      </w:r>
    </w:p>
    <w:p>
      <w:pPr>
        <w:tabs>
          <w:tab w:pos="10512" w:val="right"/>
        </w:tabs>
        <w:spacing w:before="80" w:after="20"/>
      </w:pPr>
      <w:r>
        <w:rPr>
          <w:rFonts w:ascii="Times New Roman" w:hAnsi="Times New Roman"/>
          <w:b/>
          <w:i w:val="0"/>
          <w:color w:val="1A1A1A"/>
          <w:sz w:val="21"/>
        </w:rPr>
        <w:t>Account Executive</w:t>
      </w:r>
      <w:r>
        <w:rPr>
          <w:rFonts w:ascii="Times New Roman" w:hAnsi="Times New Roman"/>
          <w:b w:val="0"/>
          <w:i w:val="0"/>
          <w:color w:val="1A1A1A"/>
          <w:sz w:val="21"/>
        </w:rPr>
        <w:t xml:space="preserve">  |  Accelo</w:t>
      </w:r>
      <w:r>
        <w:rPr>
          <w:rFonts w:ascii="Times New Roman" w:hAnsi="Times New Roman"/>
          <w:b w:val="0"/>
          <w:i w:val="0"/>
          <w:color w:val="555555"/>
          <w:sz w:val="18"/>
        </w:rPr>
        <w:tab/>
        <w:t>Apr 2018 - Jul 2020</w:t>
      </w:r>
    </w:p>
    <w:p>
      <w:pPr>
        <w:spacing w:after="20"/>
      </w:pPr>
      <w:r>
        <w:rPr>
          <w:rFonts w:ascii="Times New Roman" w:hAnsi="Times New Roman"/>
          <w:b w:val="0"/>
          <w:i/>
          <w:color w:val="555555"/>
          <w:sz w:val="18"/>
        </w:rPr>
        <w:t>Denver, CO</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Explained a complex software product clearly to business owners and executives, and escalated account issues to leadership early.</w:t>
      </w:r>
    </w:p>
    <w:p>
      <w:pPr>
        <w:spacing w:before="140" w:after="60"/>
        <w:pBdr>
          <w:bottom w:val="single" w:sz="6" w:space="2" w:color="1a1a1a"/>
        </w:pBdr>
      </w:pPr>
      <w:r>
        <w:rPr>
          <w:rFonts w:ascii="Times New Roman" w:hAnsi="Times New Roman"/>
          <w:b/>
          <w:i w:val="0"/>
          <w:caps/>
          <w:color w:val="1A1A1A"/>
          <w:sz w:val="21"/>
        </w:rPr>
        <w:t>CORE COMPETENCIES</w:t>
      </w:r>
    </w:p>
    <w:p>
      <w:pPr>
        <w:spacing w:after="30"/>
      </w:pPr>
      <w:r>
        <w:rPr>
          <w:rFonts w:ascii="Times New Roman" w:hAnsi="Times New Roman"/>
          <w:b/>
          <w:i w:val="0"/>
          <w:color w:val="1A1A1A"/>
        </w:rPr>
        <w:t xml:space="preserve">Customer Service:  </w:t>
      </w:r>
      <w:r>
        <w:rPr>
          <w:rFonts w:ascii="Times New Roman" w:hAnsi="Times New Roman"/>
          <w:b w:val="0"/>
          <w:i w:val="0"/>
          <w:color w:val="1A1A1A"/>
        </w:rPr>
        <w:t>Phone &amp; Email Support, Issue Resolution, Plain-Language Explanations, Escalation Handling, Customer Onboarding &amp; Training</w:t>
      </w:r>
    </w:p>
    <w:p>
      <w:pPr>
        <w:spacing w:after="30"/>
      </w:pPr>
      <w:r>
        <w:rPr>
          <w:rFonts w:ascii="Times New Roman" w:hAnsi="Times New Roman"/>
          <w:b/>
          <w:i w:val="0"/>
          <w:color w:val="1A1A1A"/>
        </w:rPr>
        <w:t xml:space="preserve">Systems &amp; Records:  </w:t>
      </w:r>
      <w:r>
        <w:rPr>
          <w:rFonts w:ascii="Times New Roman" w:hAnsi="Times New Roman"/>
          <w:b w:val="0"/>
          <w:i w:val="0"/>
          <w:color w:val="1A1A1A"/>
        </w:rPr>
        <w:t>Zendesk, Salesforce, HubSpot, Excel, Google Workspace, Accurate Data Entry &amp; Record Keeping</w:t>
      </w:r>
    </w:p>
    <w:p>
      <w:pPr>
        <w:spacing w:after="30"/>
      </w:pPr>
      <w:r>
        <w:rPr>
          <w:rFonts w:ascii="Times New Roman" w:hAnsi="Times New Roman"/>
          <w:b/>
          <w:i w:val="0"/>
          <w:color w:val="1A1A1A"/>
        </w:rPr>
        <w:t xml:space="preserve">Insurance Familiarity:  </w:t>
      </w:r>
      <w:r>
        <w:rPr>
          <w:rFonts w:ascii="Times New Roman" w:hAnsi="Times New Roman"/>
          <w:b w:val="0"/>
          <w:i w:val="0"/>
          <w:color w:val="1A1A1A"/>
        </w:rPr>
        <w:t>Private-payer claims (member side), Prior authorization &amp; appeals (member side)</w:t>
      </w:r>
    </w:p>
    <w:p>
      <w:pPr>
        <w:spacing w:before="140" w:after="60"/>
        <w:pBdr>
          <w:bottom w:val="single" w:sz="6" w:space="2" w:color="1a1a1a"/>
        </w:pBdr>
      </w:pPr>
      <w:r>
        <w:rPr>
          <w:rFonts w:ascii="Times New Roman" w:hAnsi="Times New Roman"/>
          <w:b/>
          <w:i w:val="0"/>
          <w:caps/>
          <w:color w:val="1A1A1A"/>
          <w:sz w:val="21"/>
        </w:rPr>
        <w:t>EDUCATION</w:t>
      </w:r>
    </w:p>
    <w:p>
      <w:pPr>
        <w:spacing w:after="30"/>
      </w:pPr>
      <w:r>
        <w:rPr>
          <w:rFonts w:ascii="Times New Roman" w:hAnsi="Times New Roman"/>
          <w:b w:val="0"/>
          <w:i w:val="0"/>
          <w:color w:val="1A1A1A"/>
        </w:rPr>
        <w:t>B.A. Liberal Arts, Minor in Political Science - Colorado State University, Fort Collins, CO</w:t>
      </w:r>
    </w:p>
    <w:p>
      <w:pPr>
        <w:spacing w:before="140" w:after="60"/>
        <w:pBdr>
          <w:bottom w:val="single" w:sz="6" w:space="2" w:color="1a1a1a"/>
        </w:pBdr>
      </w:pPr>
      <w:r>
        <w:rPr>
          <w:rFonts w:ascii="Times New Roman" w:hAnsi="Times New Roman"/>
          <w:b/>
          <w:i w:val="0"/>
          <w:caps/>
          <w:color w:val="1A1A1A"/>
          <w:sz w:val="21"/>
        </w:rPr>
        <w:t>CERTIFICATIONS</w:t>
      </w:r>
    </w:p>
    <w:p>
      <w:pPr>
        <w:spacing w:after="30"/>
      </w:pPr>
      <w:r>
        <w:rPr>
          <w:rFonts w:ascii="Times New Roman" w:hAnsi="Times New Roman"/>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Times New Roman" w:hAnsi="Times New Roman" w:cs="Times New Roman"/>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