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Head of Marketing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leader with 15+ years owning the full marketing function in lean, fast-moving environments — comfortable as both strategist and executor, and fluent in building distinct messaging and journeys for B2C and B2B audiences. As founder of Solenzo, I run brand positioning, content and social strategy, demand generation, paid media (Google, Meta, programmatic), and CRM architecture end-to-end for a portfolio of clients, directing lead-generation funnels grounded in organic growth before layering in paid amplification and AI-driven automation to scale what's working. My roots in the music industry go back further than my career — years on the road as touring crew for a Fort Collins band and on the crew at a live venue — a genuine, ground-level starting point for leading marketing at a company built around independent artists. I bring the cross-functional range — sales enablement, vendor management, client-facing delivery, and a fast-adopting, tech-forward mindset — to lead a central marketing engine across a growing portfolio of businesses and new verticals.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Marketing / Growth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full marketing function for a portfolio of B2C and B2B service-based clients — brand positioning, content and social strategy, demand generation, and lifecycle marketing — acting as the marketing lead accountable for revenue outcomes.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 lead-generation funnel strategy grounded in organic growth: building traffic and community first, then layering AI-driven automation and paid amplification to scale what's working.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 paid media across Google Ads and Meta Ads for client accounts — campaign setup, budget management, and ongoing optimization — cutting spam/low-quality leads and improving click-through quality.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Establish KPIs and manage the marketing tech stack (GoHighLevel, HubSpot, GA4), building executive-facing dashboards on lead generation, funnel progression, ROI, and pipeline velocity — connecting marketing activity directly to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and deployed a complete marketing-automation system of 20+ workflows spanning lead capture, qualification, appointment booking, no-show recovery, nurture/reactivation, and review generation.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segmented multi-channel acquisition engines plus an automated prospect-audit workflow that enrolled 180+ contacts, scoring each business's digital footprint to trigger hyper-personalized outreach.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Draft high-conversion sales assets — landing pages, direct-response copy, outreach sequences — equipping client sales teams to move prospects through the pipeline faster.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multi-channel campaigns across inbound, paid media, and content, acting as strategic lead and coordinating execution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helped manage programmatic display/video ad placements alongside paid social and search as part of integrated client media plans.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 to clients.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campaign assets — landing pages, complex email sequences, conversion-focused copy — improving lead generation and pipeline.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15–20 reseller partners (deal sizes ~$10K–$45K), retaining all but one (~94% retention) during tenure — direct experience managing external partner/vendor relationships.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trusted advisor on retention strategy and automated workflows, helping partners communicate product value to their own customers.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client accounts for a performance marketing agency, translating multi-channel campaign performance data into optimization recommendations across paid media and creative.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programmatic display/video advertising campaigns to clients alongside search and social buys as part of full-funnel media engagements.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each — roughly $130K+ in total bookings — with direct accountability for acquisition and revenue results.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 &amp; Onboarding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Helped build a brand-new Wix vertical from proof-of-concept to a profitable business line — the closest analog to building a launch playbook for a new business vertical — contributing to hiring, onboarding, and sales training.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a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owning budgets, scope, and delivery — people leadership alongside program ownership.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advising C-suite executives on scalable operational and marketing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Averaged ~$17,750/month in implementation-services bookings (~$213K annualized), consistently performing above commission floor into accelerator tiers.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Roadie / Touring Crew &amp; Venue Crew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Head for the Hills (touring band) / Mishawaka Amphitheatre</w:t>
      </w:r>
      <w:r>
        <w:rPr>
          <w:rFonts w:ascii="Calibri" w:hAnsi="Calibri"/>
          <w:b w:val="0"/>
          <w:i w:val="0"/>
          <w:color w:val="555555"/>
          <w:sz w:val="18"/>
        </w:rPr>
        <w:tab/>
        <w:t>2005 – 2009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Fort Collins,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Worked touring crew for Head for the Hills, a Fort Collins bluegrass band, and venue crew at Mishawaka Amphitheatre — ground-level grounding in live music production, touring logistics, and how independent artists build and tour an audience, well before it became a career.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Marketing Leadership:  </w:t>
      </w:r>
      <w:r>
        <w:rPr>
          <w:rFonts w:ascii="Calibri" w:hAnsi="Calibri"/>
          <w:b w:val="0"/>
          <w:i w:val="0"/>
          <w:color w:val="1A1A1A"/>
        </w:rPr>
        <w:t>Full Marketing Function Ownership, Brand Positioning, Go-to-Market Strategy, New Vertical Launch Playbooks, Cross-Functional Leadership, Vendor &amp; Partner Management, Executive Reporting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Growth &amp; Demand Generation:  </w:t>
      </w:r>
      <w:r>
        <w:rPr>
          <w:rFonts w:ascii="Calibri" w:hAnsi="Calibri"/>
          <w:b w:val="0"/>
          <w:i w:val="0"/>
          <w:color w:val="1A1A1A"/>
        </w:rPr>
        <w:t>Lead Generation Funnels, Organic-to-Paid Growth, Full-Funnel Acquisition, Paid Media, SEO, Email Marketing, Landing Pages, CRO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Content &amp; Brand:  </w:t>
      </w:r>
      <w:r>
        <w:rPr>
          <w:rFonts w:ascii="Calibri" w:hAnsi="Calibri"/>
          <w:b w:val="0"/>
          <w:i w:val="0"/>
          <w:color w:val="1A1A1A"/>
        </w:rPr>
        <w:t>Content &amp; Social Strategy, Value-Led Storytelling, Thought Leadership, Direct-Response Copy, Sales Enablement Assets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MarTech &amp; Analytics:  </w:t>
      </w:r>
      <w:r>
        <w:rPr>
          <w:rFonts w:ascii="Calibri" w:hAnsi="Calibri"/>
          <w:b w:val="0"/>
          <w:i w:val="0"/>
          <w:color w:val="1A1A1A"/>
        </w:rPr>
        <w:t>GoHighLevel, HubSpot, Salesforce, GA4, KPI Tracking, ROI Dashboards, QBRs, Campaign Attribution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Automation:  </w:t>
      </w:r>
      <w:r>
        <w:rPr>
          <w:rFonts w:ascii="Calibri" w:hAnsi="Calibri"/>
          <w:b w:val="0"/>
          <w:i w:val="0"/>
          <w:color w:val="1A1A1A"/>
        </w:rPr>
        <w:t>Agentic AI, Marketing Automation Architecture, LLM Workflows, Prompt Design, Rapid Prototyping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Music Industry Grounding:  </w:t>
      </w:r>
      <w:r>
        <w:rPr>
          <w:rFonts w:ascii="Calibri" w:hAnsi="Calibri"/>
          <w:b w:val="0"/>
          <w:i w:val="0"/>
          <w:color w:val="1A1A1A"/>
        </w:rPr>
        <w:t>Live Touring &amp; Venue Production, Independent Artist Ecosystem, Spotify for Artists Familiarity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