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Latent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Project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eight years as a patient managing a chronic condition, fighting insurers through prior authorizations and appeals to get treatment and imaging approved. I know how much depends on someone catching the access problem before the patient has to, which is why a platform built around medication access caught my attention. Implementation is the work I know best: at Wix I launched 25+ clients a month with up to 25 in flight, at 110% of my implementation target.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parts of this role I'd step into fastest are running parallel deployments and keeping technical work moving. At Accelo I built sequenced implementation plans, deciding which systems to change and in what order, and escalated blockers early instead of at the deadline. At Solenzo I set up and validate data feeds into Salesforce, HubSpot, and GoHighLevel, and I debug integration failures myself, so I can follow an integration conversation and translate it for the people who need the outcome, not the detail.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Where I'd be learning is health system environments specifically, including EHR integrations like Epic and Cerner. My healthcare background is on the commercial side: four years at Senior Directory, a company focused on healthcare for seniors, and channel work with healthcare-focused agencies at Birdeye.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