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Revenue Operations Leader | CRM, Pipeline &amp; Marketing Systems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Revenue operations leader and CRM architect with 15+ years in marketing and revenue operations, including 5+ years architecting CRM and marketing-automation systems (GoHighLevel primary, hands-on HubSpot builds) spanning workflow automation, pipeline management, data governance, and executive reporting. Built on a decade in client-facing sales and account roles selling and scoping CRM systems, where pipeline discipline and CRM adoption drove revenue. Comfortable owning a CRM environment end to end and turning it into a reliable operating system for sales and marketing.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 and implement complex CRM systems in GoHighLevel (primary) and HubSpot, covering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Architected and deployed a complete GoHighLevel marketing-automation system of 20+ workflows spanning lead capture, tagging, and routing, lead qualification, appointment booking with confirmation and reminders, no-show recovery, post-sale onboarding nurture, and automated review generation.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Align marketing programs to revenue objectives directly with business owners and sales teams, producing consistent messaging and qualified lead flow.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scalable communication workflows and automated product-training sequences that reduced onboarding friction across a partner network.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partners on retention strategy and customer health metrics,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client accounts end to end, covering campaign execution, performance reporting, and cross-team communication.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full-cycle sales for a loyalty and marketing automation platform targeting SMBs, covering high-volume prospecting, lead qualification, and customer acquisition.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the consultative approach to customer retention and technology adoption that carried into later SaaS roles.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CRM &amp; Marketing Automation:  </w:t>
      </w:r>
      <w:r>
        <w:rPr>
          <w:rFonts w:ascii="Times New Roman" w:hAnsi="Times New Roman"/>
          <w:b w:val="0"/>
          <w:i w:val="0"/>
          <w:color w:val="1A1A1A"/>
        </w:rPr>
        <w:t>GoHighLevel CRM &amp; Automation Architecture, HubSpot, Workflow Design &amp; Automation, Segmentation, Data Hygiene &amp; Governance, Lifecycle Stages, Lead Routing &amp; Assignment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Sales &amp; Pipeline Operations:  </w:t>
      </w:r>
      <w:r>
        <w:rPr>
          <w:rFonts w:ascii="Times New Roman" w:hAnsi="Times New Roman"/>
          <w:b w:val="0"/>
          <w:i w:val="0"/>
          <w:color w:val="1A1A1A"/>
        </w:rPr>
        <w:t>Pipeline Management, Sales Process Refinement, Opportunity Tracking &amp; Follow-Through, C-Suite Relationship Building, Strategic Advisory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Analytics &amp; Reporting:  </w:t>
      </w:r>
      <w:r>
        <w:rPr>
          <w:rFonts w:ascii="Times New Roman" w:hAnsi="Times New Roman"/>
          <w:b w:val="0"/>
          <w:i w:val="0"/>
          <w:color w:val="1A1A1A"/>
        </w:rPr>
        <w:t>Executive Dashboards, KPI Tracking, Campaign Attribution &amp; ROI, QBRs, GA4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Operations &amp; Systems:  </w:t>
      </w:r>
      <w:r>
        <w:rPr>
          <w:rFonts w:ascii="Times New Roman" w:hAnsi="Times New Roman"/>
          <w:b w:val="0"/>
          <w:i w:val="0"/>
          <w:color w:val="1A1A1A"/>
        </w:rPr>
        <w:t>Process Mapping, SOP Development, CRM Governance, Cross-Functional Coordination, Digital Marketing Coordination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B.A., Liberal Arts, Minor in Political Science - Colorado State University, Fort Collins, CO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