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Fortidia US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Lifecycle Marketing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Lifecycle Marketing Specialist role. Lifecycle work is the part of marketing I've spent the most time inside. At Solenzo I built a 20+ workflow system covering the full arc: capture, tagging and routing, qualification, booking with confirmations and reminders, no-show recovery, post-sale onboarding nurture, long-term reactivation, and automated review generation. I designed the segmentation and lifecycle stages underneath it, and I built the reporting that showed which stages were actually converting and which ones were quietly leaking.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Before that, most of my career was on the other side of the same problem. At Wix I onboarded and launched 25+ clients a month and led onboarding operations for a high-value portfolio, so activation and time-to-value are things I've owned by hand, not just automated. At Birdeye I built the training sequences and communication workflows that got a 15 to 20 partner network productive, and watched engagement data to catch adoption gaps before they became churn. Retaining all but one of that book came from the intervening, not from the sending.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platforms I'm hands-on in HubSpot, Salesforce, and GoHighLevel, with real data-hygiene discipline behind the builds, because segmentation is only as good as the records under it. I also spend my working days building AI and agent systems, which is increasingly where lifecycle personalization is heading.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in Arvada, so the Lakewood hybrid schedule is a short drive.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