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Tiger Analytics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Manager / Senior Manager, Analytics Consulting (Retail/CPG)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Tiger Analytics is looking for someone who can turn an ambiguous business problem into a working answer without waiting for a formal requirements document, and that is the actual shape of my work. At Solenzo, I diagnosed a client's Google Ads account down to spam and low-quality leads, fixed it, then found the real bottleneck was on-site conversion, not the ad account at all.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build with GenAI and agentic AI daily, not as a talking point but as production work: breaking manual workflows into agent architectures, translating a client's loosely defined intent into working prompts and automation, then rapidly prototyping the result. That is the same rapid-mobilization instinct this role asks for.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bring direct retail-industry experience. At Wix, I built e-commerce websites for established retail businesses adding a bigger online storefront as a secondary revenue line, and at Birdeye I managed reseller partners across a retail-vertical book. I understand how a retail business thinks about a second revenue channel, not just how to build one.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how that combination fits the Analytics Consulting role.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