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&amp; Customer Success | SaaS Onboarding, Training &amp; Retention for SMB Teams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onboarding and customer success professional with 15+ years owning the first 30-60 days of the post-sale journey for small and growing businesses. Directly managed a team of onboarding specialists at Wix while personally onboarding and launching 25+ SMB clients per month, holding 120% of sales and 110% of implementation targets. Onboarded and trained a network of 15-20 small-business reseller partners at Birdeye, retaining 94% during tenure. Runs hands-on onboarding, configuration, and training for small, service-based businesses at Solenzo today, translating product capability into fast, visible wins and durable usage habits.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onboarding and configuration for a portfolio of small, service-based businesses, running kickoff-to-activation and mapping each client's operations onto a working CRM and automation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capture, appointment booking, no-show recovery, and post-sale onboarding nurture, giving new clients a fast, visible first win.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tracking client usage and engagement to flag at-risk accounts early and keep them on track.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 and onboarding workflows that activate, nurture, and retain high-value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onboarding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translating performance data into strategic recommendations that kept clients engaged post-launch.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small-business reseller partners (deal sizes ~$10K-$45K, spanning health, home services, and retail),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reputation-management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got partners to first value faster.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Took on team lead responsibilities for the sales team alongside individual account work, building internal processes that reduced handoff errors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SMB and mid-market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coaching them to a consistent onboarding standard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hands-on training and digital growth consultations that got clients to a working, revenue-generating setup quickly, including Google Business Profile connection at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off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clients on CRM adoption aligned to their growth stage and team size.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SaaS Onboarding &amp; Implementation:  </w:t>
      </w:r>
      <w:r>
        <w:rPr>
          <w:rFonts w:ascii="Calibri" w:hAnsi="Calibri"/>
          <w:b w:val="0"/>
          <w:i w:val="0"/>
          <w:color w:val="1A1A1A"/>
        </w:rPr>
        <w:t>Kickoff-to-Activation Ownership, Multi-Project Onboarding Management, Time-to-Value Acceleration, Configuration &amp; Setup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Training &amp; Enablement:  </w:t>
      </w:r>
      <w:r>
        <w:rPr>
          <w:rFonts w:ascii="Calibri" w:hAnsi="Calibri"/>
          <w:b w:val="0"/>
          <w:i w:val="0"/>
          <w:color w:val="1A1A1A"/>
        </w:rPr>
        <w:t>Live Product Training &amp; Demos, Configuration Walkthroughs, Documentation &amp; Playbooks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SMB Customer Success:  </w:t>
      </w:r>
      <w:r>
        <w:rPr>
          <w:rFonts w:ascii="Calibri" w:hAnsi="Calibri"/>
          <w:b w:val="0"/>
          <w:i w:val="0"/>
          <w:color w:val="1A1A1A"/>
        </w:rPr>
        <w:t>SMB Client Relationship Management, Adoption &amp; Usage-Habit Building, At-Risk Account Identification, Churn Mitigation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Automation:  </w:t>
      </w:r>
      <w:r>
        <w:rPr>
          <w:rFonts w:ascii="Calibri" w:hAnsi="Calibri"/>
          <w:b w:val="0"/>
          <w:i w:val="0"/>
          <w:color w:val="1A1A1A"/>
        </w:rPr>
        <w:t>GoHighLevel, HubSpot, Salesforce, Workflow Automation (Zapier, Make, n8n)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Cross-Functional Coordination, Process Documentation, Data Hygiene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