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Digital Marketing Specialist | Paid Search, Paid Social &amp; Client Reporting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Hands-on digital marketer with a decade of client-facing account experience and several years of direct campaign execution: paid search optimization, keyword research, SEO audits, and performance reporting for B2B and e-commerce clients. Comfortable managing a portfolio of accounts independently, translating campaign data into clear recommendations, and building the client trust that turns a single campaign into a lasting relationship. Currently running paid and organic acquisition for my own client base as founder of Solenzo, a hands-on marketing practice.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- cut spam/low-quality leads and improved click-through quality - and diagnosed on-site CRO as the remaining conversion bottleneck, demonstrating full-funnel troubleshooting.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marketing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 direct-response copy, outreach sequences, and landing pages that drive engagement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using Salesforce, tracking every interaction and documenting account history for accurate reporting.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to their own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using Salesforce,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troubleshooting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contact management and pipeline tracking.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system adoption, building scalable operational processes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&amp; Organic Digital:  </w:t>
      </w:r>
      <w:r>
        <w:rPr>
          <w:rFonts w:ascii="Calibri" w:hAnsi="Calibri"/>
          <w:b w:val="0"/>
          <w:i w:val="0"/>
          <w:color w:val="1A1A1A"/>
        </w:rPr>
        <w:t>Google Ads, Keyword Research &amp; SEM, Technical SEO Audits, Competitor Research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Campaign Performance Reporting, Client Consultations, ROI &amp; Conversion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Documentation:  </w:t>
      </w:r>
      <w:r>
        <w:rPr>
          <w:rFonts w:ascii="Calibri" w:hAnsi="Calibri"/>
          <w:b w:val="0"/>
          <w:i w:val="0"/>
          <w:color w:val="1A1A1A"/>
        </w:rPr>
        <w:t>Salesforce, HubSpot, Account Interaction Tracking,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Relationships:  </w:t>
      </w:r>
      <w:r>
        <w:rPr>
          <w:rFonts w:ascii="Calibri" w:hAnsi="Calibri"/>
          <w:b w:val="0"/>
          <w:i w:val="0"/>
          <w:color w:val="1A1A1A"/>
        </w:rPr>
        <w:t>Portfolio Management, Client Retention, Cross-Team Communication, Issue Troubleshooting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