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(Boulder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Google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Billing Specialist, gTech Ads Customer Experience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Billing Specialist role on gTech Ads Customer Experience. Owning a technical issue end to end, rather than resolving the visible symptom and moving on, is the habit your posting describes and the one I already work by. At Solenzo I manage Google Ads accounts directly: on one account, the click and impression numbers looked fine but lead quality did not. I rebuilt targeting and negative keywords to fix the immediate problem, then traced the remaining issue to the site's conversion path instead of closing it out on a surface-level win. That is the same discipline your posting asks for: solving the ticket and the root cause behind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 I was the front-line contact for a network of 15 to 20 partners, troubleshooting technical setup and configuration issues, coordinating resolution with Product and Engineering, and routing structured feedback into roadmap decisions - the same cross-functional loop this role runs between advertisers, Sales, and internal teams. I retained all but one partner, roughly 94%, by watching utilization data closely enough to catch problems before they became churn. Earlier, at Accelo, I advised C-suite stakeholders directly on technical system design and troubleshooting, which built the habit of explaining a technical problem in language a business decision-maker can act on immediately.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hold Google's own Digital Marketing &amp; E-Commerce certificate and build the performance dashboards and reporting I'd need to bring the business-analysis half of this role, tying platform data to a recommendation rather than a raw number. I'm based in Arvada, a short drive from Boulder.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