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i w:val="0"/>
          <w:color w:val="163A5F"/>
          <w:sz w:val="42"/>
        </w:rPr>
        <w:t>Joshua Rotenberg</w:t>
      </w:r>
    </w:p>
    <w:p>
      <w:pPr>
        <w:spacing w:after="40"/>
        <w:jc w:val="center"/>
      </w:pPr>
      <w:r>
        <w:rPr>
          <w:rFonts w:ascii="Calibri" w:hAnsi="Calibri"/>
          <w:b w:val="0"/>
          <w:i w:val="0"/>
          <w:color w:val="555555"/>
          <w:sz w:val="23"/>
        </w:rPr>
        <w:t>SaaS Client Account Manager</w:t>
      </w:r>
    </w:p>
    <w:p>
      <w:pPr>
        <w:spacing w:after="80"/>
        <w:jc w:val="center"/>
      </w:pPr>
      <w:r>
        <w:rPr>
          <w:rFonts w:ascii="Calibri" w:hAnsi="Calibri"/>
          <w:b w:val="0"/>
          <w:i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SUMMARY</w:t>
      </w:r>
    </w:p>
    <w:p>
      <w:pPr>
        <w:spacing w:after="40"/>
      </w:pPr>
      <w:r>
        <w:rPr>
          <w:rFonts w:ascii="Calibri" w:hAnsi="Calibri"/>
          <w:b w:val="0"/>
          <w:i w:val="0"/>
          <w:color w:val="1A1A1A"/>
        </w:rPr>
        <w:t>Client Account Manager with 15+ years as the primary point of contact for B2B SaaS clients, guiding technical setup, configuration, and troubleshooting while driving retention and account growth. Onboarded and launched 25+ clients per month at Wix (120% of sales targets, 110% of implementation targets); managed 15-20 reseller partners at Birdeye at roughly 94% retention. Comfortable translating complex software workflows into clear guidance for non-technical stakeholders, and pairing day-to-day account management with the KPI tracking, QBRs, and strategic account planning that keep clients renewing and growing.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PROFESSIONAL EXPERIENCE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Founder &amp; Strategic / Marketing Operations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Solenzo LLC</w:t>
      </w:r>
      <w:r>
        <w:rPr>
          <w:rFonts w:ascii="Calibri" w:hAnsi="Calibri"/>
          <w:b w:val="0"/>
          <w:i w:val="0"/>
          <w:color w:val="555555"/>
          <w:sz w:val="18"/>
        </w:rPr>
        <w:tab/>
        <w:t>Feb 2024 - Present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Arvada, CO (Remote)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Own the primary strategic relationship for a portfolio of B2B clients on complex SaaS platforms, running discovery and onboarding to surface goals and drive them toward measurable outcomes.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Configure and troubleshoot CRM and automation systems (GoHighLevel, HubSpot) as clients' primary technical point of contact, resolving setup issues and guiding platform adoption.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Identify strategic opportunities to expand account scope, recommending and scoping complementary services aligned with client objectives.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Report performance on a regular cadence with actionable insights and strategic recommendations, tracking client-level KPIs across platform adoption and account health.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Translate non-technical stakeholders' goals into precise system configurations and workflows, bridging business intent and technical execution.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Document every client interaction, timeline, and deliverable in GoHighLevel, HubSpot, and Notion, keeping engagement records auditable across concurrent accounts.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Client Strategist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Level Agency</w:t>
      </w:r>
      <w:r>
        <w:rPr>
          <w:rFonts w:ascii="Calibri" w:hAnsi="Calibri"/>
          <w:b w:val="0"/>
          <w:i w:val="0"/>
          <w:color w:val="555555"/>
          <w:sz w:val="18"/>
        </w:rPr>
        <w:tab/>
        <w:t>Sep 2024 - Feb 2025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integrated digital marketing strategies across inbound, paid media, and content as strategic lead, coordinating execution across internal departments and client stakeholders.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rigorous campaign performance reporting frameworks tracking ROI and conversion KPIs, delivering optimization recommendations and quarterly business reviews.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multi-stakeholder accounts across marketing and technology channels, translating performance data into strategic recommendations.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Held delivery quality consistent across implementations, resolving client feedback promptly to protect satisfaction and retention.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Channel Partnerships &amp; Customer Onboarding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Birdeye</w:t>
      </w:r>
      <w:r>
        <w:rPr>
          <w:rFonts w:ascii="Calibri" w:hAnsi="Calibri"/>
          <w:b w:val="0"/>
          <w:i w:val="0"/>
          <w:color w:val="555555"/>
          <w:sz w:val="18"/>
        </w:rPr>
        <w:tab/>
        <w:t>Feb 2023 - Apr 2024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managed 15-20 reseller partners (deal sizes ~$10K-$45K), retaining all but one (roughly 94% retention) during tenure.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customers through complex technical setup and configuration of reputation-management and marketing-automation tools as their primary point of contact.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Advised partners on retention strategy and customer health metrics, equipping them to communicate product value and adopt new features.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Analyzed partner utilization and performance metrics to identify adoption gaps and recommend interventions that reduced churn.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Developed scalable communication workflows and automated product-training sequences that reduced onboarding friction.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Collaborated with Product and Engineering to share structured, high-priority customer feedback informing the roadmap.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 / Sales Operations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Fetch &amp; Funnel</w:t>
      </w:r>
      <w:r>
        <w:rPr>
          <w:rFonts w:ascii="Calibri" w:hAnsi="Calibri"/>
          <w:b w:val="0"/>
          <w:i w:val="0"/>
          <w:color w:val="555555"/>
          <w:sz w:val="18"/>
        </w:rPr>
        <w:tab/>
        <w:t>Sep 2022 - Feb 2023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 client accounts end to end at a performance marketing agency, covering onboarding, performance reporting, and cross-team communication.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and refined internal processes that improved reporting accuracy, reduced handoff errors, and strengthened cross-team alignment.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Closed 6 new-client deals during tenure, averaging ~$22K each (several exceeding $25K) - roughly $130K+ in total bookings.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Manager, Onboarding Launch Specialist &amp; Team Lead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Wix.com</w:t>
      </w:r>
      <w:r>
        <w:rPr>
          <w:rFonts w:ascii="Calibri" w:hAnsi="Calibri"/>
          <w:b w:val="0"/>
          <w:i w:val="0"/>
          <w:color w:val="555555"/>
          <w:sz w:val="18"/>
        </w:rPr>
        <w:tab/>
        <w:t>Aug 2020 - Aug 2022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Remote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Onboarded and launched 25+ clients per month, holding 120% of sales targets and 110% of implementation targets.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Directly managed and developed a team of onboarding specialists, overseeing budgets, scope, and delivery for a high-value client portfolio.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Managed a high-value account portfolio across diverse verticals, contributing to a 30% increase in website traffic and 25% improvement in conversion rates across the e-commerce segment.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Led onboarding and launch operations as team lead and primary strategic contact, delivering launches on time and accelerating time-to-value.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Carried a combined sales and implementation load in year two, after the role expanded from a primarily sales focus in year one.</w:t>
      </w:r>
    </w:p>
    <w:p>
      <w:pPr>
        <w:tabs>
          <w:tab w:pos="10512" w:val="right"/>
        </w:tabs>
        <w:spacing w:before="80" w:after="20"/>
      </w:pPr>
      <w:r>
        <w:rPr>
          <w:rFonts w:ascii="Calibri" w:hAnsi="Calibri"/>
          <w:b/>
          <w:i w:val="0"/>
          <w:color w:val="1A1A1A"/>
          <w:sz w:val="21"/>
        </w:rPr>
        <w:t>Account Executive</w:t>
      </w:r>
      <w:r>
        <w:rPr>
          <w:rFonts w:ascii="Calibri" w:hAnsi="Calibri"/>
          <w:b w:val="0"/>
          <w:i w:val="0"/>
          <w:color w:val="163A5F"/>
          <w:sz w:val="21"/>
        </w:rPr>
        <w:t xml:space="preserve">  |  Accelo</w:t>
      </w:r>
      <w:r>
        <w:rPr>
          <w:rFonts w:ascii="Calibri" w:hAnsi="Calibri"/>
          <w:b w:val="0"/>
          <w:i w:val="0"/>
          <w:color w:val="555555"/>
          <w:sz w:val="18"/>
        </w:rPr>
        <w:tab/>
        <w:t>Apr 2018 - Jul 2020</w:t>
      </w:r>
    </w:p>
    <w:p>
      <w:pPr>
        <w:spacing w:after="20"/>
      </w:pPr>
      <w:r>
        <w:rPr>
          <w:rFonts w:ascii="Calibri" w:hAnsi="Calibri"/>
          <w:b w:val="0"/>
          <w:i/>
          <w:color w:val="555555"/>
          <w:sz w:val="18"/>
        </w:rPr>
        <w:t>Denver, CO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Sold and scoped complex CRM and project-management software to agencies and professional-services firms, with deep fluency in workflow configuration and pipeline automation.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Guided client onboarding, workflow design, and API integrations, building relationships with C-Suite executives as a trusted advisor on operational system design.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Built sequenced implementation plans for incoming clients, ranking which systems to change and in what order, and handed them to the implementation team to execute.</w:t>
      </w:r>
    </w:p>
    <w:p>
      <w:pPr>
        <w:spacing w:after="30"/>
        <w:ind w:left="259" w:hanging="259"/>
      </w:pPr>
      <w:r>
        <w:rPr>
          <w:rFonts w:ascii="Calibri" w:hAnsi="Calibri"/>
          <w:b w:val="0"/>
          <w:i w:val="0"/>
          <w:color w:val="163A5F"/>
        </w:rPr>
        <w:t xml:space="preserve">•  </w:t>
      </w:r>
      <w:r>
        <w:rPr>
          <w:rFonts w:ascii="Calibri" w:hAnsi="Calibri"/>
          <w:b w:val="0"/>
          <w:i w:val="0"/>
          <w:color w:val="1A1A1A"/>
        </w:rPr>
        <w:t>Ranked top three in sales on a team of 8 to 15 reps for effectively the full tenure, holding that ranking while quota roughly doubled over the period.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CORE COMPETENCIES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Account Management:  </w:t>
      </w:r>
      <w:r>
        <w:rPr>
          <w:rFonts w:ascii="Calibri" w:hAnsi="Calibri"/>
          <w:b w:val="0"/>
          <w:i w:val="0"/>
          <w:color w:val="1A1A1A"/>
        </w:rPr>
        <w:t>Client Retention &amp; Account Growth, Primary Point of Contact, Strategic Account Planning, Quarterly Business Reviews, Success Plans, Client Onboarding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Technical Support &amp; Guidance:  </w:t>
      </w:r>
      <w:r>
        <w:rPr>
          <w:rFonts w:ascii="Calibri" w:hAnsi="Calibri"/>
          <w:b w:val="0"/>
          <w:i w:val="0"/>
          <w:color w:val="1A1A1A"/>
        </w:rPr>
        <w:t>SaaS Setup &amp; Configuration, Troubleshooting, Product Demos &amp; Training, Workflow Design, API Integrations, Technical Translation for Non-Technical Stakeholders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Performance &amp; Analytics:  </w:t>
      </w:r>
      <w:r>
        <w:rPr>
          <w:rFonts w:ascii="Calibri" w:hAnsi="Calibri"/>
          <w:b w:val="0"/>
          <w:i w:val="0"/>
          <w:color w:val="1A1A1A"/>
        </w:rPr>
        <w:t>KPI Tracking, Customer Health Monitoring, Adoption &amp; Utilization Analysis, Reporting Dashboards, Churn Reduction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Tools &amp; Platforms:  </w:t>
      </w:r>
      <w:r>
        <w:rPr>
          <w:rFonts w:ascii="Calibri" w:hAnsi="Calibri"/>
          <w:b w:val="0"/>
          <w:i w:val="0"/>
          <w:color w:val="1A1A1A"/>
        </w:rPr>
        <w:t>GoHighLevel, HubSpot, Salesforce, Notion, Google Apps</w:t>
      </w:r>
    </w:p>
    <w:p>
      <w:pPr>
        <w:spacing w:after="30"/>
      </w:pPr>
      <w:r>
        <w:rPr>
          <w:rFonts w:ascii="Calibri" w:hAnsi="Calibri"/>
          <w:b/>
          <w:i w:val="0"/>
          <w:color w:val="1A1A1A"/>
        </w:rPr>
        <w:t xml:space="preserve">Collaboration:  </w:t>
      </w:r>
      <w:r>
        <w:rPr>
          <w:rFonts w:ascii="Calibri" w:hAnsi="Calibri"/>
          <w:b w:val="0"/>
          <w:i w:val="0"/>
          <w:color w:val="1A1A1A"/>
        </w:rPr>
        <w:t>Cross-Functional Coordination, Product &amp; Engineering Feedback Loops, Stakeholder Management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EDUCATION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B.A. Liberal Arts, Minor in Political Science - Colorado State University, Fort Collins, CO</w:t>
      </w:r>
    </w:p>
    <w:p>
      <w:pPr>
        <w:spacing w:before="140" w:after="60"/>
        <w:pBdr>
          <w:bottom w:val="single" w:sz="6" w:space="2" w:color="163a5f"/>
        </w:pBdr>
      </w:pPr>
      <w:r>
        <w:rPr>
          <w:rFonts w:ascii="Calibri" w:hAnsi="Calibri"/>
          <w:b/>
          <w:i w:val="0"/>
          <w:caps/>
          <w:color w:val="163A5F"/>
          <w:sz w:val="21"/>
        </w:rPr>
        <w:t>CERTIFICATIONS</w:t>
      </w:r>
    </w:p>
    <w:p>
      <w:pPr>
        <w:spacing w:after="30"/>
      </w:pPr>
      <w:r>
        <w:rPr>
          <w:rFonts w:ascii="Calibri" w:hAnsi="Calibri"/>
          <w:b w:val="0"/>
          <w:i w:val="0"/>
          <w:color w:val="1A1A1A"/>
        </w:rPr>
        <w:t>Google Digital Marketing &amp; E-Commerce Professional Certificate - Google / Coursera (Sept 2024)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0"/>
    </w:pPr>
    <w:rPr>
      <w:rFonts w:ascii="Calibri" w:hAnsi="Calibri" w:cs="Calibri"/>
      <w:color w:val="1A1A1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