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Manager | Partnership Marketing, Brand Messaging &amp; Cross-Functional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professional with 15+ years across agency, SaaS, and marketing operations, with direct partnership-marketing experience: recruiting, enabling, and retaining a network of resale and referral partners at a reputation-management platform, and translating brand voice into content those partners could use with their own customers. Builds messaging frameworks and positions products in competitive markets, working cross-functionally with sales, product, and delivery teams to keep output consistent and commercially effective. Comfortable managing multiple workstreams at once, from strategy to hands-on asset creation.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guides, translating operational concepts into clear narratives for a business audience.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landing pages, and campaign assets, building reusable messaging frameworks and tone-of-voice guidance adapted per brand and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competitor research and keyword gap analyses that shape content direction and market positioning.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surface goals, objections, and market conditions, aligning messaging and program design to what surfaces.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Negotiate and scope expanded engagements inside an existing client base, coordinating with client-side commercial stakeholders on program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and report results with recommendations to owner-level stakeholders on a regular cadence.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marketing strategy across paid media, inbound, and content, coordinating messaging and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campaign assets, including landing pages, email sequences, and copy tested against performance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partner-facing marketing for a network of 15-20 reseller and referral partners across health, home services, and retail verticals (deal sizes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partner communication workflows, content toolkits, and automated product-training sequences that gave partners consistent, on-brand material to sell with.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positioning and customer messaging, equipping them to communicate product value clearly to their own end customers - a B2B2C dynamic close to a partner-led growth model.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engagement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route structured, high-priority customer feedback into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brand-new Wix vertical that went from proof of concept to a profitable business line, contributing to hiring, training, and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 e-commerce and multi-vertical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messaging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positioning technical capability against each buyer's operational problem.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all but the final months of tenure,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 &amp; Channel Marketing:  </w:t>
      </w:r>
      <w:r>
        <w:rPr>
          <w:rFonts w:ascii="Calibri" w:hAnsi="Calibri"/>
          <w:b w:val="0"/>
          <w:i w:val="0"/>
          <w:color w:val="1A1A1A"/>
        </w:rPr>
        <w:t>Partner Recruitment &amp; Enablement, Co-Marketing &amp; Partner Campaigns, B2B2C Messaging, Content Toolkits &amp; Training Materials, Partner Retention &amp; Health Monitoring, Referral Program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Brand &amp; Messaging:  </w:t>
      </w:r>
      <w:r>
        <w:rPr>
          <w:rFonts w:ascii="Calibri" w:hAnsi="Calibri"/>
          <w:b w:val="0"/>
          <w:i w:val="0"/>
          <w:color w:val="1A1A1A"/>
        </w:rPr>
        <w:t>Messaging Frameworks, Tone-of-Voice Guidance, Competitive Positioning, Value Proposition Development, Copywriting, Thought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Execution:  </w:t>
      </w:r>
      <w:r>
        <w:rPr>
          <w:rFonts w:ascii="Calibri" w:hAnsi="Calibri"/>
          <w:b w:val="0"/>
          <w:i w:val="0"/>
          <w:color w:val="1A1A1A"/>
        </w:rPr>
        <w:t>Stakeholder Alignment (Commercial, Product, CX), Campaign Coordination, Multi-Workstream Project Management, Asset Creation (Decks, Landing Pages, Guides)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Systems:  </w:t>
      </w:r>
      <w:r>
        <w:rPr>
          <w:rFonts w:ascii="Calibri" w:hAnsi="Calibri"/>
          <w:b w:val="0"/>
          <w:i w:val="0"/>
          <w:color w:val="1A1A1A"/>
        </w:rPr>
        <w:t>Campaign Attribution, GA4, ROI / Conversion Reporting, Salesforce, HubSpot,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