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Generalist &amp; Growth Operations Builder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generalist and growth operations builder with 15+ years across SaaS, agency, and service-business environments, including 5+ years building CRM and marketing-automation systems. Built 20+ lifecycle workflows and an automated prospect audit enrolling 180+ contacts; at Wix, supported an e-commerce segment that increased website traffic 30% and conversion rates 25%. Translate performance data into tailored multi-channel strategies across paid media, email, SEO, content, landing pages, and CRM, coordinating owners, revenue teams, and delivery stakeholders around measurable lead-generation and conversion goals.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execute full-lifecycle marketing strategies for service-based businesses, connecting demand generation, CRM architecture, and customer success to lead flow, conversion, and revenue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Align marketing programs directly with business owners and sales teams, diagnosing performance constraints and tailoring campaigns to each client's market, audience, and operational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then deliver actionable recommendations on a regular reporting cadence.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20+ GoHighLevel workflows spanning lead capture, qualification, routing, appointment booking, no-show recovery, onboarding nurture, reactivation, reviews, and segmented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automated prospect-audit workflow that enrolled 180+ contacts, scoring each business's digital footprint to trigger personalized outreach and follow-up.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Execute technical SEO audits, keyword-gap and competitor research, and direct CMS improvements that strengthen organic visibility and campaign targeting.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 Google Ads account to reduce spam and low-quality leads and improve click-through quality, then identified onsite CRO as the remaining conversion constraint.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thought-leadership content, newsletters, educational guides, landing pages, and direct-response email sequences while documenting concurrent projects in HubSpot, GoHighLevel, and Notion.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 as strategic lead, coordinating execution across internal departments and client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frameworks tracking ROI, CAC, LTV, and conversion KPIs, translating results into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landing pages, complex email sequences, and conversion-focused copy that supported lead generation and pipeline development.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keyword research and search-term analysis to refine campaign targeting and content direction while resolving feedback promptly to protect delivery quality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clear priorities for clients and internal delivery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with deal sizes of roughly $10K-$45K, retaining all but one (~94%)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training sequences that reduced onboarding friction and increased adoption of marketing-automation and reputation-management products.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gaps, recommend interventions, and reduce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high-priority customer feedback with Product and Engineering to inform roadmap decisions and product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partner training and guided complex product configuration, translating reputation-management and marketing-automation capabilities into practical customer-growth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performance-marketing agency, covering campaign execution,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paid-media and creative performance data, translating results into channel and conversion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including several above $25K, for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reaching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digital-growth consultations aligning site architecture, inbound marketing, and SEO best practices to improve traffic, lead generation,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overseeing scope and delivery while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Wix vertical that progressed from proof of concept to a profitable business line, contributing to hiring, onboarding, and training.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software to agencies and professional-services firms, advising C-suite stakeholders on workflow design, adoption, and operational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prioritizing system changes and handing structured plans to delivery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nearly the full tenure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 per month in implementation and services bookings (~$213K annualized) plus recurring revenue, consistently performing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scalable operating systems aligned to their growth stage, team structure, and customer lifecycle.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serving SMBs, connecting customer acquisition with retention and technology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consultative approach to local-business marketing, customer loyalty, and platform adoption that carried into later SaaS roles.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leads, booking appointments for regional sales representatives and maintaining a steady flow of sales-ready meetings.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outreach, qualification, and pipeline fundamentals used throughout later marketing, sales, and account-management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Strategy &amp; Channels:  </w:t>
      </w:r>
      <w:r>
        <w:rPr>
          <w:rFonts w:ascii="Calibri" w:hAnsi="Calibri"/>
          <w:b w:val="0"/>
          <w:i w:val="0"/>
          <w:color w:val="1A1A1A"/>
        </w:rPr>
        <w:t>Full-Funnel Acquisition, Lead Generation, Conversion Optimization, Lifecycle Marketing, Email Marketing, Paid Media, SEO, Content Strategy, Landing Pages, Campaign Planning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Performance:  </w:t>
      </w:r>
      <w:r>
        <w:rPr>
          <w:rFonts w:ascii="Calibri" w:hAnsi="Calibri"/>
          <w:b w:val="0"/>
          <w:i w:val="0"/>
          <w:color w:val="1A1A1A"/>
        </w:rPr>
        <w:t>GA4, Campaign Attribution, ROI / CAC / LTV Reporting, KPI Dashboards, Funnel Analysis, A/B Testing, Keyword &amp; Competitor Research,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CRM, Automation &amp; AI:  </w:t>
      </w:r>
      <w:r>
        <w:rPr>
          <w:rFonts w:ascii="Calibri" w:hAnsi="Calibri"/>
          <w:b w:val="0"/>
          <w:i w:val="0"/>
          <w:color w:val="1A1A1A"/>
        </w:rPr>
        <w:t>GoHighLevel, HubSpot, Salesforce, Workflow Design, Segmentation, Lifecycle Stages, Lead Routing, ChatGPT, Claude, Prompt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Customer Growth:  </w:t>
      </w:r>
      <w:r>
        <w:rPr>
          <w:rFonts w:ascii="Calibri" w:hAnsi="Calibri"/>
          <w:b w:val="0"/>
          <w:i w:val="0"/>
          <w:color w:val="1A1A1A"/>
        </w:rPr>
        <w:t>Thought Leadership, Direct-Response Copy, Email Sequences, Newsletters, Local-Business Marketing, Reputation Management, Review Generation, Customer Loyalty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&amp; Collaboration:  </w:t>
      </w:r>
      <w:r>
        <w:rPr>
          <w:rFonts w:ascii="Calibri" w:hAnsi="Calibri"/>
          <w:b w:val="0"/>
          <w:i w:val="0"/>
          <w:color w:val="1A1A1A"/>
        </w:rPr>
        <w:t>Project Management, Cross-Functional Coordination, Stakeholder Communication, Process Mapping, Notion, Asana, Monday.com, Jira, Google Workspace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