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Onit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Implementation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posting describes someone who wants client-facing work without giving up the technical problem-solving. That's the line I've walked for most of my career. At Accelo I sold and scoped a professional-services automation platform (projects, time tracking, utilization, billing) to services firms, built the implementation plans our delivery team ran, and guided clients through workflow design and API integrations. I know what a utilization target means to a firm, and to an implementation team tracking its own hours.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Today at Solenzo I run implementations end to end and do the technical work myself: REST API and webhook integrations, reading JSON payloads to find where a sync breaks, Python and JavaScript in code steps to transform data, data imports into Salesforce, HubSpot, and GoHighLevel validated record by record, and SQL to check the results. At Wix I managed about 25 concurrent onboardings at peak while launching 25+ clients a month at 110% of implementation targets.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be direct about the gaps: I haven't worked in legal operations or with ELM, spend management, or CLM systems, and I haven't built flat-file finance integrations specifically. The integration and migration fundamentals carry over, and I learn a domain fast.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