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NiCE Cognigy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You're looking for a CSM with a genuine interest in seeing AI produce business outcomes. That's what I build every day. At Solenzo I design LLM-based agent workflows for businesses, turn loosely defined goals into precise prompts and agent logic, and evaluate the output against rubric-based standards until it's reliable enough to run a real process. I know firsthand the gap between an impressive AI demo and an agent a business can trust, which is exactly where customers need a CSM.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customer success side is where I've spent my career. At Birdeye I retained 15 to 20 reseller partners at roughly 94% by tracking utilization, catching adoption gaps early, and feeding prioritized feedback to Product and Engineering. At Accelo I advised C-suite clients on operational system design and ranked top three in sales while quota roughly doubled, and at Wix I onboarded 25+ clients a month at 110% of implementation targets.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that I haven't worked inside a contact center platform or carried a CSM title at an enterprise CCaaS vendor. My AI experience is hands-on building, not CCaaS administration. If that combination is useful for Cognigy's customers,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