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July 21,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DEPT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Manager, Client Partnership - Media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Manager, Client Partnership role. DEPT sitting 50/50 between tech and marketing is exactly where I do my best work. I've spent 15 years as the client-side partner who keeps accounts healthy and growing, and the last two building AI-driven marketing systems, so I read both the relationship and the machinery underneath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I'd bring to your media accounts: agency client service across paid media, inbound, and content (Level Agency, Fetch &amp; Funnel), where I owned reporting, QBRs, and the day-to-day relationship. A real track record on retention and growth, I managed a reseller portfolio at Birdeye and kept all but one account (about 94%), and drove measurable traffic and conversion lift across an account book at Wix. Hands-on campaign work, including optimizing paid search accounts and managing budgets and scope as a team lead. And a habit of finding the next opportunity inside an account, expanding retainer scope where it genuinely fit the client's goals.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Where I'd add the most, fast, is the tech side of client partnership, building the reporting, automation, and systems that make a media team quicker and catch issues (pacing, tracking, discrepancies) before they reach the client. For a company built on growth invention, that mix of client ownership and systems thinking is what I'd bring. I'd welcome the conversation.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Thank you for your time and consideration.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