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Agentic AI Operator · Automation &amp; Productivity Specialist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(Remote, US)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Agentic operator and automation specialist building autonomous, AI-driven workflows that execute real work. I break manual business processes into agent architectures, translate loosely-formed stakeholder intent into precise prompts and agent logic, and build the evaluation loops that keep outputs reliable. Fifteen-plus years in business and marketing operations underneath it, so the automation is grounded in how work actually gets done, and documented clearly enough for other people to adopt.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AI / Automation Systems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 autonomous, AI-driven workflows that integrate agents with CRMs, CMS platforms, documents, and messaging tools to automate lead enrichment, outreach, research, and booking.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Break manual business processes into agent architectures with custom logic, scoring a business's digital footprint and generating hyper-personalized outputs.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generalized ideas into precise, structured AI prompts and agent instructions, acting as the bridge between business intent and reliable LLM output.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self-improving loops and evaluation frameworks that monitor agent outputs and continuously optimize accuracy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documented 20+ end-to-end automation workflows and an audit/outreach agent that enrolled 180+ contacts, writing best practices clear enough for others to replicate.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 operations and information flows across clients, synthesizing findings into actionable recommendations for technical and non-technical audiences.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research using AI tools, synthesize findings, and present clear, actionable insights to stakeholders.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automated communication and product-training workflows that reduced manual effort and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capture structured, high-priority feedback that informed the roadmap, an early version of the agent-feedback loops this role runs 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utilization and performance data to identify inefficiencies and recommend automated interventions.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Documented product-training sequences and best practices for scalable, repeatable adoption.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performance reporting frameworks and translated complex data into clear, actionable recommendations for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execution across technical and non-technical teams to connect tools and deliver end-to-end campaigns.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Documented reporting processes and workflows so they could be handed off and repeated.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and automations that improved reporting accuracy and reduced handoff errors.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performance data and synthesized results into optimization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 &amp; Onboarding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Designed and documented repeatable onboarding and delivery processes for a team and a high-value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Identified manual bottlenecks and built streamlined workflows that accelerated time-to-value across diverse verticals.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Trained new hires and produced documentation that made onboarding processes replicable across the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Scoped and implemented CRM and workflow-automation software, guiding clients through process design, API integrations, and tool orchestration.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operations and professional-services teams on connecting data sources and systems for end-to-end efficiency.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Troubleshot workflow and integration issues, resolving technical challenges before escalation.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–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operational infrastructure, intake processes, and reporting systems from scratch, analyzing workflows to design efficient, documented processes.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Created vendor, supplier, and customer-management systems in a highly regulated environment requiring accuracy and repeatability.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Agentic Systems:  </w:t>
      </w:r>
      <w:r>
        <w:rPr>
          <w:rFonts w:ascii="Calibri" w:hAnsi="Calibri"/>
          <w:b w:val="0"/>
          <w:i w:val="0"/>
          <w:color w:val="1A1A1A"/>
        </w:rPr>
        <w:t>Agentic AI, Multi-agent Orchestration, LLM Workflows, Prompt Design, Requirements-to-Prompt Translation, Evaluation Frameworks, Self-improving Loops, ChatGPT, Claude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Automation &amp; Integration:  </w:t>
      </w:r>
      <w:r>
        <w:rPr>
          <w:rFonts w:ascii="Calibri" w:hAnsi="Calibri"/>
          <w:b w:val="0"/>
          <w:i w:val="0"/>
          <w:color w:val="1A1A1A"/>
        </w:rPr>
        <w:t>Workflow Automation, Process Decomposition, API &amp; Data Connectors, CRM / CMS Integration, Tool Orchestration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Analysis &amp; Research:  </w:t>
      </w:r>
      <w:r>
        <w:rPr>
          <w:rFonts w:ascii="Calibri" w:hAnsi="Calibri"/>
          <w:b w:val="0"/>
          <w:i w:val="0"/>
          <w:color w:val="1A1A1A"/>
        </w:rPr>
        <w:t>Operational Analysis, Research Synthesis, Data Analysis, Actionable Insights, Best-practice Documentation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Operations:  </w:t>
      </w:r>
      <w:r>
        <w:rPr>
          <w:rFonts w:ascii="Calibri" w:hAnsi="Calibri"/>
          <w:b w:val="0"/>
          <w:i w:val="0"/>
          <w:color w:val="1A1A1A"/>
        </w:rPr>
        <w:t>Business Operations, Process Mapping, SOP Development, Operational Efficiency, Requirements Elicitation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GoHighLevel, HubSpot, Notion, Slack, Google Workspace, Spreadsheets, GA4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