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Cirrascale Cloud Services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Sales Engineer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Cirrascale's pitch is white-glove GPU infrastructure for teams who don't want to become infrastructure experts themselves, which means someone has to take what a research lab or AI startup actually needs and turn it into a workable, priced solution. That translation work, moving between technical reality and business language, is what I've spent 15 years doing, most directly at Accelo, where I sold and scoped the company's own CRM/PSA platform and guided clients through API integrations and workflow design as a technical trusted advisor to their C-suite.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want to be upfront that I'm not coming in with a systems-administration or networking background. What I do bring is real, hands-on AI systems work: at Solenzo I design and build agent architectures and LLM-driven workflows myself, translating client requirements directly into working prompts and automation logic, the same business-to-technical bridge this role is built around, applied to a different layer of the stack. I've also spent a career running discovery calls, presenting technical solutions, and coordinating across Sales, Product, and Engineering (at Birdeye) to keep customer requirements accurate through handoff.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where my technical pre-sales experience and applied AI background map to what Cirrascale needs, and where I'd need to ramp on the infrastructure side.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