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Specialist · Tagging, Tracking &amp; Campaign Analytics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professional with 15+ years across agency and B2B SaaS environments, including hands-on Google Tag Manager implementation, GA4 conversion tracking, and pixel setup across Meta and Google Ads. Builds and audits the tracking-to-CRM handoff directly, architecting GoHighLevel, HubSpot, and Salesforce systems that receive and route lead data from paid campaigns, the same measurement chain a B2B advertiser depends on from ad click to CRM. Manages Google Ads campaigns end to end, reports performance against CTR, conversion rate, and cost-per-lead, and has served as the technical point of contact between media, analytics, and client teams on tagging, tracking, and QA.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client website, implementing GA4 event and conversion tracking and troubleshooting tracking breaks as sites and campaigns change.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Google Ads accounts end to end, cutting spam and low-quality leads and improving click-through quality, then diagnosing on-site conversion issues to close the loop from click to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and marketing-automation systems in GoHighLevel and HubSpot that capture, tag, and route lead data from paid campaigns, including 20+ live automation workflows spanning lead capture through appointment booking and nurture.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conversion performance in GA4 and CRM analytics, building KPI dashboards and ROI reporting delivered directly to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 using Screaming Frog for site-wide data pulls, implementing schema and structured-data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Hold Meta Ads certification and manage paid social alongside Google Ads and CRM tracking as part of full-funnel client campaigns.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 across paid media, delivering optimization recommendations and QBRs to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paid search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channel teams and client service to keep integrated paid campaigns on schedule and consistently tracked.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through complex technical setup and configuration of marketing-automation and tracking tools, troubleshooting integration issues across CRM and reporting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across health, home services, and retail, retaining all but one (~94%)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relay structured, high-priority tracking and reporting feedback into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across paid media and creative, translating results into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reduced handoff errors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Google Tag Manager setup and site tracking configuration as part of onboarding and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 team of onboarding specialists (20, later 8) over 2 years,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 and SEO,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pipeline automation and data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sustained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Tagging &amp; Tracking:  </w:t>
      </w:r>
      <w:r>
        <w:rPr>
          <w:rFonts w:ascii="Calibri" w:hAnsi="Calibri"/>
          <w:b w:val="0"/>
          <w:i w:val="0"/>
          <w:color w:val="1A1A1A"/>
        </w:rPr>
        <w:t>Google Tag Manager, GA4 Event &amp; Conversion Tracking, UTM Governance, Pixel Implementation (Meta, Google Ads), Technical SEO &amp; Schema Markup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Media &amp; Analytics:  </w:t>
      </w:r>
      <w:r>
        <w:rPr>
          <w:rFonts w:ascii="Calibri" w:hAnsi="Calibri"/>
          <w:b w:val="0"/>
          <w:i w:val="0"/>
          <w:color w:val="1A1A1A"/>
        </w:rPr>
        <w:t>Google Ads Management, Paid Social (Meta Ads Certified), Campaign Performance Reporting, KPI Dashboards (CTR, CPL, Conversion Rate),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Automation:  </w:t>
      </w:r>
      <w:r>
        <w:rPr>
          <w:rFonts w:ascii="Calibri" w:hAnsi="Calibri"/>
          <w:b w:val="0"/>
          <w:i w:val="0"/>
          <w:color w:val="1A1A1A"/>
        </w:rPr>
        <w:t>GoHighLevel, HubSpot, Salesforce, Lead Routing &amp; CRM Data Flow, Segmentation &amp;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Process:  </w:t>
      </w:r>
      <w:r>
        <w:rPr>
          <w:rFonts w:ascii="Calibri" w:hAnsi="Calibri"/>
          <w:b w:val="0"/>
          <w:i w:val="0"/>
          <w:color w:val="1A1A1A"/>
        </w:rPr>
        <w:t>Screaming Frog, Google Search Console, Excel / Google Sheets, Notion, Asana / ClickUp / Monday.com, Cross-Functional QA &amp; Documentation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