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16, 2026</w:t>
      </w:r>
    </w:p>
    <w:p>
      <w:pPr>
        <w:spacing w:after="20"/>
      </w:pPr>
      <w:r>
        <w:rPr>
          <w:rFonts w:ascii="Calibri" w:hAnsi="Calibri"/>
          <w:b/>
          <w:color w:val="1A1A1A"/>
        </w:rPr>
        <w:t>Movable Ink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Solutions Architect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Movable Ink's pitch, content personalization and AI decisioning that makes email and mobile programs feel individually built, sits squarely in territory I already work in. At Solenzo, I built a digital-footprint scoring engine that personalizes outreach off real signal instead of a static list, on a site I built directly in HTML/CSS, and a full automation system spanning lead capture through close. I've spent 15 years on the technical-implementation side of marketing technology: selling and scoping a CRM/PSA platform itself at Accelo, guiding client onboarding and API integrations as a trusted technical advisor, and translating business intent into working technical configuration.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My ESP experience spans Marketo and Mailchimp, and I work directly in HTML/CSS implementing GA4 tracking on client sites, real, hands-on technical work, not just campaign strategy from the outside. I want to be direct about where my background doesn't line up cleanly: I haven't worked inside the specific enterprise ESPs this role names, like Salesforce Marketing Cloud, Braze, or Iterable, and I don't have JavaScript or cloud data warehousing experience. What I do bring is a track record of picking up complex SaaS platforms fast, at Wix I onboarded and launched 25+ clients a month while holding 120% of sales and 110% of implementation targets, and the same pattern of translating ambiguous business requirements into precise technical configuration that this role calls acting as a universal translator.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the chance to talk through where that maps to what Movable Ink needs and where I'd need to build depth. I'm available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