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 2026</w:t>
      </w:r>
    </w:p>
    <w:p>
      <w:pPr>
        <w:spacing w:after="20"/>
      </w:pPr>
      <w:r>
        <w:rPr>
          <w:rFonts w:ascii="Calibri" w:hAnsi="Calibri"/>
          <w:b/>
          <w:color w:val="1A1A1A"/>
        </w:rPr>
        <w:t>Travel Leaders Network</w:t>
      </w:r>
    </w:p>
    <w:p>
      <w:pPr>
        <w:spacing w:after="160"/>
      </w:pPr>
      <w:r>
        <w:rPr>
          <w:rFonts w:ascii="Calibri" w:hAnsi="Calibri"/>
          <w:b w:val="0"/>
          <w:color w:val="1A1A1A"/>
        </w:rPr>
        <w:t>Re: Digital Growth Analyst</w:t>
      </w:r>
    </w:p>
    <w:p>
      <w:pPr>
        <w:spacing w:after="160"/>
      </w:pPr>
      <w:r>
        <w:rPr>
          <w:rFonts w:ascii="Calibri" w:hAnsi="Calibri"/>
          <w:b w:val="0"/>
          <w:color w:val="1A1A1A"/>
        </w:rPr>
        <w:t>Dear Hiring Team,</w:t>
      </w:r>
    </w:p>
    <w:p>
      <w:pPr>
        <w:spacing w:after="160"/>
      </w:pPr>
      <w:r>
        <w:rPr>
          <w:rFonts w:ascii="Calibri" w:hAnsi="Calibri"/>
          <w:b w:val="0"/>
          <w:color w:val="1A1A1A"/>
        </w:rPr>
        <w:t>The Digital Growth Analyst role asks for someone who moves fluidly between data, SEO, design, and the teams building the site itself, rather than staying in one lane. That's the shape of the work I already do at Solenzo, where I run the technical SEO audits, build the websites, manage the paid campaigns, and report on all of it myself.</w:t>
      </w:r>
    </w:p>
    <w:p>
      <w:pPr>
        <w:spacing w:after="160"/>
      </w:pPr>
      <w:r>
        <w:rPr>
          <w:rFonts w:ascii="Calibri" w:hAnsi="Calibri"/>
          <w:b w:val="0"/>
          <w:color w:val="1A1A1A"/>
        </w:rPr>
        <w:t>At Solenzo, I run full technical SEO audits and schema implementation using Screaming Frog, design and build the websites those audits point to, and manage Google Ads and Meta Ads campaigns, including ad creative and copy split testing in Meta Ads Manager. I track performance in GA4 and turn it into the kind of reporting that tells a stakeholder what changed and why. At Birdeye, I worked directly with Product and Engineering to route customer feedback into the roadmap, the same cross-functional bridge this role asks for between Marketing, Technology, and Creative.</w:t>
      </w:r>
    </w:p>
    <w:p>
      <w:pPr>
        <w:spacing w:after="160"/>
      </w:pPr>
      <w:r>
        <w:rPr>
          <w:rFonts w:ascii="Calibri" w:hAnsi="Calibri"/>
          <w:b w:val="0"/>
          <w:color w:val="1A1A1A"/>
        </w:rPr>
        <w:t>I'm also actively building AI-driven workflows into how I work, which lines up with where search itself is headed: AEO, GEO, and AI Overviews aren't hypothetical to me, they're something I'm already adjusting for. I'd welcome the chance to talk through how that translates to Travel Leaders' .com performance.</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