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Direct Response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Direct-response marketing professional with 15+ years coordinating and executing multi-channel campaigns for B2B and agency clients, translating strategy into detailed execution plans across email, paid, and CRM-driven outreach. Draft direct-response copy, outreach sequences, and landing pages that drive measurable engagement and pipeline, and build the ROI/CAC/LTV reporting that shows what's working. Collaborate closely with internal teams and external partners to deliver complex, deadline-driven campaigns on time, using data and testing to continuously improve results.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 for concurrent B2B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segmented outreach campaigns (website-visibility, missed-calls, and low-reviews campaigns) plus an automated prospect-audit workflow that enrolled 180+ contacts, scoring each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campaign-level KPIs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campaign outputs, separating signal from noise and continuously optimizing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thought-leadership content, newsletters, and educational guides tailored to each client's brand voice and audience.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 and external partners.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across 15-20 reseller accounts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outreach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from prospecting through customer acquisition.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Direct Response &amp; Campaigns:  </w:t>
      </w:r>
      <w:r>
        <w:rPr>
          <w:rFonts w:ascii="Calibri" w:hAnsi="Calibri"/>
          <w:b w:val="0"/>
          <w:i w:val="0"/>
          <w:color w:val="1A1A1A"/>
        </w:rPr>
        <w:t>Direct-Response Copywriting, Multi-Channel Outreach, Campaign Coordination, Landing Pages, Email Sequences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Optimization:  </w:t>
      </w:r>
      <w:r>
        <w:rPr>
          <w:rFonts w:ascii="Calibri" w:hAnsi="Calibri"/>
          <w:b w:val="0"/>
          <w:i w:val="0"/>
          <w:color w:val="1A1A1A"/>
        </w:rPr>
        <w:t>ROI/CAC/LTV Analysis, A/B Testing, Campaign Attribution, GA4, Performance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Collaboration &amp; Delivery:  </w:t>
      </w:r>
      <w:r>
        <w:rPr>
          <w:rFonts w:ascii="Calibri" w:hAnsi="Calibri"/>
          <w:b w:val="0"/>
          <w:i w:val="0"/>
          <w:color w:val="1A1A1A"/>
        </w:rPr>
        <w:t>Cross-Functional Coordination, External Partner Management, QBRs, Deadline-Driven Delivery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Notion,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