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Stord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Marketing Operations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came to marketing operations from the sales floor, which is the angle I'd bring to Stord's pipeline. I started as a BDR, ranked top three on a B2B SaaS sales team at Accelo while quota roughly doubled, and helped leadership build the lead qualification system there. I know what a rep does with a bad lead, and that shapes how I build scoring, routing, and lifecycle stages.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Today I build the systems behind the funnel: lifecycle stages, lead scoring, routing, and nurture in HubSpot and GoHighLevel; UTM conventions I define and enforce, with GA4 and Google Tag Manager tying traffic and conversions back to campaigns; marketing-to-CRM syncs and data feeds into Salesforce; and pipeline and funnel dashboards in Power BI and SQL that come with a recommendation, not just a number.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Board-level multi-touch attribution built on Salesforce campaign influence would be a step up in scale for me, and it's the part of this role I'd most want to grow into.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