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Kovo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Experience — build with AI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4+ years in consumer fintech, lending, or credit, and I want to say that first rather than let it surface later. What pulled me to Kovo is the mission itself: I have a real personal interest in making ownership and financial processes easier for people who've been locked out of them, and building AI-powered systems that scale that access is exactly the kind of work I already do, just for a different customer base.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 I review AI agent output against rubric-based grading criteria I built myself, run self-improving evaluation loops, and have architected 20-plus automation workflows spanning the full customer lifecycle, the same core loop of reviewing agent performance, finding patterns, and expanding automation coverage that this role is built around. I own escalations end to end (Accelo, Birdeye), and I've run Solenzo as a solo operator since 2024, which means I'm used to writing the playbook when one doesn't exist yet, not waiting for someone else to write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hands-on experience with disputes, chargebacks, or regulatory complaint handling specifically, and that's a real gap for a role at this stage of a regulated fintech. What I bring is the systems-building instinct this role actually runs on: reviewing AI output, finding the pattern, and closing the gap myself. I'd welcome the chance to talk through how that applies to Kovo's customers.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