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Paid Media &amp; Performance Marketing | Google Ads, Paid Social, Testing &amp; Conversion Analysis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Performance marketer who works inside the platforms and follows the data to the real bottleneck. Optimized a client's Google Ads account to cut spam and low-quality leads, then traced the remaining conversion problem to the site. Ran A/B-tested LinkedIn campaigns and advised on paid-media budgets at Level Agency, and holds the Meta Ads certification. Launched e-commerce storefronts for retail businesses at Wix.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 quality,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Google Tag Manager and GA4 on every site built, so ad clicks, conversions, and funnel steps are tracked from the start.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landing pages and conversion-focused copy, and track acquisition and conversion across accounts to guide testing.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paid media, inbound, and content strategies as strategic lead across client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against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conversion, and ran Google keyword research and search-term analysis to shape targeting.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across health, home services, and retail,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storefronts for established retail businesses, contributing to a 30% traffic increase and 25% conversion-rate improvement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Media:  </w:t>
      </w:r>
      <w:r>
        <w:rPr>
          <w:rFonts w:ascii="Calibri" w:hAnsi="Calibri"/>
          <w:b w:val="0"/>
          <w:i w:val="0"/>
          <w:color w:val="1A1A1A"/>
        </w:rPr>
        <w:t>Google Ads (search, keyword and search-term analysis), Paid Social (Meta Ads certified, LinkedIn Ads), Budget Allocation, A/B Testing, CAC, LTV, ROI &amp; Conversion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Tracking &amp; Tools:  </w:t>
      </w:r>
      <w:r>
        <w:rPr>
          <w:rFonts w:ascii="Calibri" w:hAnsi="Calibri"/>
          <w:b w:val="0"/>
          <w:i w:val="0"/>
          <w:color w:val="1A1A1A"/>
        </w:rPr>
        <w:t>GA4, Google Tag Manager, Google Search Console, Landing Pages &amp; CRO, Excel, SQL (working proficiency), Power BI,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