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  303-726-5037  •  jrotnbrg@gmail.com  •  linkedin.com/in/joshua-rotenberg</w:t>
      </w:r>
    </w:p>
    <w:p>
      <w:pPr>
        <w:spacing w:after="120"/>
      </w:pPr>
      <w:r>
        <w:rPr>
          <w:rFonts w:ascii="Calibri" w:hAnsi="Calibri"/>
          <w:b w:val="0"/>
          <w:color w:val="1A1A1A"/>
        </w:rPr>
        <w:t>September 19, 2026</w:t>
      </w:r>
    </w:p>
    <w:p>
      <w:pPr>
        <w:spacing w:after="20"/>
      </w:pPr>
      <w:r>
        <w:rPr>
          <w:rFonts w:ascii="Calibri" w:hAnsi="Calibri"/>
          <w:b/>
          <w:color w:val="1A1A1A"/>
        </w:rPr>
        <w:t>Genius AI</w:t>
      </w:r>
    </w:p>
    <w:p>
      <w:pPr>
        <w:spacing w:after="160"/>
      </w:pPr>
      <w:r>
        <w:rPr>
          <w:rFonts w:ascii="Calibri" w:hAnsi="Calibri"/>
          <w:b w:val="0"/>
          <w:color w:val="1A1A1A"/>
        </w:rPr>
        <w:t>Re: Onboarding Specialist</w:t>
      </w:r>
    </w:p>
    <w:p>
      <w:pPr>
        <w:spacing w:after="160"/>
      </w:pPr>
      <w:r>
        <w:rPr>
          <w:rFonts w:ascii="Calibri" w:hAnsi="Calibri"/>
          <w:b w:val="0"/>
          <w:color w:val="1A1A1A"/>
        </w:rPr>
        <w:t>Dear Hiring Team,</w:t>
      </w:r>
    </w:p>
    <w:p>
      <w:pPr>
        <w:spacing w:after="160"/>
      </w:pPr>
      <w:r>
        <w:rPr>
          <w:rFonts w:ascii="Calibri" w:hAnsi="Calibri"/>
          <w:b w:val="0"/>
          <w:color w:val="1A1A1A"/>
        </w:rPr>
        <w:t>Owning the handoff from a closed deal to a fully activated customer is the work I've built my career around. At Wix, I carried a combined sales and implementation load, onboarding and launching 25+ clients a month at 120% of sales targets and 110% of implementation targets, and later led a team of onboarding specialists doing the same work at scale. That's the exact seam this role sits on: partnering with Account Executives so nothing gets lost between close and go-live.</w:t>
      </w:r>
    </w:p>
    <w:p>
      <w:pPr>
        <w:spacing w:after="160"/>
      </w:pPr>
      <w:r>
        <w:rPr>
          <w:rFonts w:ascii="Calibri" w:hAnsi="Calibri"/>
          <w:b w:val="0"/>
          <w:color w:val="1A1A1A"/>
        </w:rPr>
        <w:t>At Birdeye, I onboarded and managed 15 to 20 partner accounts at once, guiding them through technical setup and configuration and retaining all but one. At Solenzo, I run onboarding and technical implementation for multiple concurrent clients myself, from discovery through configuration and training, so I'm comfortable owning that full arc without a large team behind me. I've worked inside HubSpot, Salesforce, and GoHighLevel throughout, and I document every step of an engagement so nothing depends on memory.</w:t>
      </w:r>
    </w:p>
    <w:p>
      <w:pPr>
        <w:spacing w:after="160"/>
      </w:pPr>
      <w:r>
        <w:rPr>
          <w:rFonts w:ascii="Calibri" w:hAnsi="Calibri"/>
          <w:b w:val="0"/>
          <w:color w:val="1A1A1A"/>
        </w:rPr>
        <w:t>Genius AI's customers are the same kind of service businesses I've spent years helping get more organized and more found, just from the software side of that relationship instead of the marketing side. I'd welcome the chance to bring that onboarding discipline to your highest-value accounts.</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