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Client Success &amp; Merchant Partner Manager | Retention, Upsell &amp; E-Commerce Expertise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success and account management professional with 15+ years managing post-sale partner relationships, driving retention, upsell, and account health across SaaS, agency, and e-commerce environments. Deep marketing-technology and e-commerce expertise, paired with direct financial-services client experience. Manages account health in Salesforce and serves as the cross-functional bridge between partners and internal product, marketing, and operations teams.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identifying opportunities to expand retainer scope and recommending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marketing, sales, and operations.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manage CRM systems in GoHighLevel and HubSpot, including contact segmentation, lifecycle stages, and data-hygiene protocols.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in Salesforce (deal sizes ~$10K-$45K),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analyzing utilization and performance data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end to end and helped pursue a major banking prospect in the northeastern U.S., reaching finalist stage in that deal.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websites for established retail businesses adding a bigger online storefront as a secondary revenue line, while onboarding 25+ clients per month and holding 120% of sales targets.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&amp; Partner Success:  </w:t>
      </w:r>
      <w:r>
        <w:rPr>
          <w:rFonts w:ascii="Calibri" w:hAnsi="Calibri"/>
          <w:b w:val="0"/>
          <w:i w:val="0"/>
          <w:color w:val="1A1A1A"/>
        </w:rPr>
        <w:t>Merchant/Partner Account Management, Retention &amp; Upsell Strategy, Account Health Metrics, Performance Reviews &amp;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E-Commerce &amp; Marketing Technology:  </w:t>
      </w:r>
      <w:r>
        <w:rPr>
          <w:rFonts w:ascii="Calibri" w:hAnsi="Calibri"/>
          <w:b w:val="0"/>
          <w:i w:val="0"/>
          <w:color w:val="1A1A1A"/>
        </w:rPr>
        <w:t>E-Commerce Storefront Launch, Marketing Technology (MarTech), Campaign Performance Analysis, Conversion Optimization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Collaboration:  </w:t>
      </w:r>
      <w:r>
        <w:rPr>
          <w:rFonts w:ascii="Calibri" w:hAnsi="Calibri"/>
          <w:b w:val="0"/>
          <w:i w:val="0"/>
          <w:color w:val="1A1A1A"/>
        </w:rPr>
        <w:t>Salesforce, HubSpot, Cross-Functional Collaboration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