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&amp; Automation Success Leader | Agentic AI, Client Strategy &amp; Value Realization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AI-driven customer success and account leader with 15+ years in SaaS, agency, and B2B environments, including hands-on experience architecting and deploying AI agent systems for real clients. Translates non-technical stakeholder goals into precise AI/automation logic, evaluates new tools directly, and owns account health end to end, from onboarding through renewal and expansion. Comfortable operating deep in a technical environment (SQL, Power BI, agent workflow design) without being an engineer.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agent systems for client businesses, translating non-technical stakeholders' goals and feedback into precise, structured AI prompts and agent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workflows into agent architectures with custom logic that scores inputs and generates personalized, automated outputs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evaluation frameworks to monitor agent outputs, and personally perform data labeling and rubric-based grading to keep automated systems accurate.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clients, evaluating and piloting new automation and AI tools (GoHighLevel, Zapier, Make, n8n) and identifying opportunities to expand engagement scope.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delivering optimization recommendations and QBRs to client leadership and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analyzing utilization and performance data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overseeing budgets, scope, and delivery for a high-value client portfolio.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System Design, Prompt &amp; Agent-Instruction Design, AI Tool Evaluation &amp; Piloting, Workflow Decomposition, Evaluation Frameworks &amp; Output Grading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&amp; Value Management:  </w:t>
      </w:r>
      <w:r>
        <w:rPr>
          <w:rFonts w:ascii="Calibri" w:hAnsi="Calibri"/>
          <w:b w:val="0"/>
          <w:i w:val="0"/>
          <w:color w:val="1A1A1A"/>
        </w:rPr>
        <w:t>Account Ownership &amp; Renewal, QBRs, Customer Health &amp; Risk Identification, Stakeholder Consulting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Data:  </w:t>
      </w:r>
      <w:r>
        <w:rPr>
          <w:rFonts w:ascii="Calibri" w:hAnsi="Calibri"/>
          <w:b w:val="0"/>
          <w:i w:val="0"/>
          <w:color w:val="1A1A1A"/>
        </w:rPr>
        <w:t>SQL (Working Proficiency), Power BI, Salesforce, HubSpot, Data-Driven Recommendations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