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22, 2026</w:t>
      </w:r>
    </w:p>
    <w:p>
      <w:pPr>
        <w:spacing w:after="20"/>
      </w:pPr>
      <w:r>
        <w:rPr>
          <w:rFonts w:ascii="Calibri" w:hAnsi="Calibri"/>
          <w:b/>
          <w:color w:val="1A1A1A"/>
        </w:rPr>
        <w:t>PlanIT Geo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Success Manager - SaaS (Contract)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Stepping into an established book of accounts and keeping it healthy while a colleague is out is exactly the kind of work I've built a career on. I've spent 15+ years inheriting existing client relationships rather than starting them cold, and my job in those roles has always been the same: to know the account well enough that the customer never feels the handoff.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Birdeye, I managed a partner portfolio of 15 to 20 accounts and retained all but one, about 94%, by tracking customer health metrics and stepping in on adoption gaps before they became churn risks. At Wix, I onboarded 25-plus clients a month while keeping CRM records clean enough to actually drive decisions. HubSpot has been my day-to-day system at Level Agency and elsewhere, not a tool I've only touched in passing. And at Solenzo, using AI to improve how a small team runs isn't a talking point. It's what I do every day: I build and deploy the automation and agent workflows my clients' operations run on.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the chance to talk through how that fits your team's coverage needs. I'm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