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Communications Specialist · Content, SEO, Email &amp;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communications generalist with hands-on experience across website content and SEO, email marketing and newsletters, campaign copywriting, and analytics reporting for lean organizations and small teams. I own communications channels end to end, from website content and technical SEO fixes to email campaigns and monthly performance reporting, and I'm comfortable being the day-to-day owner of a brand's marketing execution.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client websites and CMS content, running technical SEO audits, keyword research, and on-page fixes to keep content accurate, on-brand, and aligned with search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send segmented email campaigns and newsletters, plus 20+ automated lifecycle workflows spanning outreach, appointment booking,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landing pages, and campaign content, plus recurring thought-leadership and newsletter content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engagement and conversion in GA4 and CRM analytics, building monthly reporting that informs ongoing content and campaign decisions.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 client Google Ads accounts, cutting spam and low-quality leads and improving click-through quality, then diagnosing on-site conversion issues as the next lever.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day-to-day marketing execution for a portfolio of service-based business clients, coordinating directly with business owners and outside vendors.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paid media, inbound, and content, coordinating execution across internal teams and outside contributors.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email sequences, and campaign copy that improved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keyword research and search-term analysis to shape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monthly performance reporting tracking engagement and conversion, translating results into recommendations for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projects,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content and SEO best practices,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25+ clients per month on content, site structure, and marketing best practices.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primary point of contact, communicating regularly with clients on content and marketing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communication and training content that reduced onboarding friction across a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setup and configuration of reputation and marketing automation tools, communicating technical steps clearly to non-technical users.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engagement data to identify gaps and inform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campaign execution and performance reporting for client accounts at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reporting processes that improved accuracy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system adoption, translating requirements into clear, written implementation plans.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communicating technical detail to non-technical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infrastructure, intake processes and reporting systems, scaling the business to profitability.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 service, vendor, and supplier communication workflows from the ground up.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Communications:  </w:t>
      </w:r>
      <w:r>
        <w:rPr>
          <w:rFonts w:ascii="Calibri" w:hAnsi="Calibri"/>
          <w:b w:val="0"/>
          <w:i w:val="0"/>
          <w:color w:val="1A1A1A"/>
        </w:rPr>
        <w:t>Website/CMS Content Management, Blog &amp; Content Writing, Editorial Calendar, Editorial Management, Brand Voice &amp; Consistency, Direct-Response Copywriting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Analytics:  </w:t>
      </w:r>
      <w:r>
        <w:rPr>
          <w:rFonts w:ascii="Calibri" w:hAnsi="Calibri"/>
          <w:b w:val="0"/>
          <w:i w:val="0"/>
          <w:color w:val="1A1A1A"/>
        </w:rPr>
        <w:t>Technical SEO Audits, Keyword &amp; Competitor Research, On-Page Optimization, GA4, Google Search Console, Monthly KPI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Marketing:  </w:t>
      </w:r>
      <w:r>
        <w:rPr>
          <w:rFonts w:ascii="Calibri" w:hAnsi="Calibri"/>
          <w:b w:val="0"/>
          <w:i w:val="0"/>
          <w:color w:val="1A1A1A"/>
        </w:rPr>
        <w:t>Lifecycle &amp; Newsletter Campaigns, Segmentation, Marketing Automation Workflows, Email Calendar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Operations:  </w:t>
      </w:r>
      <w:r>
        <w:rPr>
          <w:rFonts w:ascii="Calibri" w:hAnsi="Calibri"/>
          <w:b w:val="0"/>
          <w:i w:val="0"/>
          <w:color w:val="1A1A1A"/>
        </w:rPr>
        <w:t>Cross-Functional Coordination, Vendor &amp; Partner Coordination, Project &amp; Time Management, Process Design,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Google Apps, Notion, Asana, Slack, Monday.com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