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i w:val="0"/>
          <w:color w:val="163A5F"/>
          <w:sz w:val="42"/>
        </w:rPr>
        <w:t>Joshua Rotenberg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3"/>
        </w:rPr>
        <w:t>Marketing Generalist - Email, Content &amp; SEO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555555"/>
          <w:sz w:val="18"/>
        </w:rPr>
        <w:t>Arvada, CO (Remote)  •  303-726-5037  •  jrotnbrg@gmail.com  •  linkedin.com/in/joshua-rotenberg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SUMMARY</w:t>
      </w:r>
    </w:p>
    <w:p>
      <w:pPr>
        <w:spacing w:after="40"/>
      </w:pPr>
      <w:r>
        <w:rPr>
          <w:rFonts w:ascii="Calibri" w:hAnsi="Calibri"/>
          <w:b w:val="0"/>
          <w:i w:val="0"/>
          <w:color w:val="1A1A1A"/>
        </w:rPr>
        <w:t>Marketing generalist with 15+ years across MarTech, SaaS, and agency environments, with hands-on experience building segmented email campaigns, writing content and newsletters, and running technical SEO and competitive research. Background spans agency execution (Level Agency, Fetch &amp; Funnel) and e-commerce account management (Wix), with direct GA4/CRM reporting experience translating campaign data into next steps.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PROFESSIONAL EXPERIENCE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Founder &amp; Strategic / Marketing Operations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Solenzo LLC</w:t>
      </w:r>
      <w:r>
        <w:rPr>
          <w:rFonts w:ascii="Calibri" w:hAnsi="Calibri"/>
          <w:b w:val="0"/>
          <w:i w:val="0"/>
          <w:color w:val="555555"/>
          <w:sz w:val="18"/>
        </w:rPr>
        <w:tab/>
        <w:t>Feb 2024 - Present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Arvada, CO (Remote)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segmented cold-email outreach engines in GoHighLevel (website-visibility, missed-calls, and low-reviews campaigns) plus an automated prospect audit workflow that enrolled 180+ contacts, scoring a business's digital footprint to trigger personalized outreach.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Write and publish thought leadership content, newsletters, and educational guides on systems architecture, CRM optimization, and operational growth for B2B audiences.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Draft clean, specific, ethically aligned direct-response copy, outreach sequences, and landing pages that drive engagement and pipeline.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Conduct technical SEO audits, keyword gap analyses, and competitor research using Screaming Frog for site-wide SEO data pulls, implementing fixes directly inside client CMS platforms.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Track acquisition and retention across multiple accounts using GA4 and CRM analytics, delivering reporting that drives experimentation and growth.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Client Strategist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Level Agency</w:t>
      </w:r>
      <w:r>
        <w:rPr>
          <w:rFonts w:ascii="Calibri" w:hAnsi="Calibri"/>
          <w:b w:val="0"/>
          <w:i w:val="0"/>
          <w:color w:val="555555"/>
          <w:sz w:val="18"/>
        </w:rPr>
        <w:tab/>
        <w:t>Sep 2024 - Feb 2025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Produced high-converting campaign assets - landing pages, complex email sequences, conversion-focused copy - improving lead generation and pipeline.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Ran Google keyword research and search-term analysis to shape campaign targeting and content direction.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rigorous campaign performance reporting frameworks tracking ROI, CAC, LTV, and conversion KPIs, delivering optimization recommendations and QBRs.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Channel Partnerships &amp; Customer Onboarding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Birdeye</w:t>
      </w:r>
      <w:r>
        <w:rPr>
          <w:rFonts w:ascii="Calibri" w:hAnsi="Calibri"/>
          <w:b w:val="0"/>
          <w:i w:val="0"/>
          <w:color w:val="555555"/>
          <w:sz w:val="18"/>
        </w:rPr>
        <w:tab/>
        <w:t>Feb 2023 - Apr 2024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Developed scalable communication workflows and automated product-training sequences that reduced onboarding friction.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Advised partners on retention strategy, customer health metrics, and automated workflows, equipping them to communicate product value.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Sales Operations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Fetch &amp; Funnel</w:t>
      </w:r>
      <w:r>
        <w:rPr>
          <w:rFonts w:ascii="Calibri" w:hAnsi="Calibri"/>
          <w:b w:val="0"/>
          <w:i w:val="0"/>
          <w:color w:val="555555"/>
          <w:sz w:val="18"/>
        </w:rPr>
        <w:tab/>
        <w:t>Sep 2022 - Feb 2023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Ran client accounts end to end at a performance marketing agency, covering campaign execution, performance reporting, and cross-team communication, managing workflows and tasks in ClickUp.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Analyzed campaign performance data and translated results into optimization recommendations across paid media and creative.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Manager, Onboarding Launch Specialist &amp; Team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Wix.com</w:t>
      </w:r>
      <w:r>
        <w:rPr>
          <w:rFonts w:ascii="Calibri" w:hAnsi="Calibri"/>
          <w:b w:val="0"/>
          <w:i w:val="0"/>
          <w:color w:val="555555"/>
          <w:sz w:val="18"/>
        </w:rPr>
        <w:tab/>
        <w:t>Aug 2020 - Aug 2022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Led digital growth consultations aligning site architecture, inbound marketing, and SEO best practices to improve client traffic and conversion.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Managed a high-value account portfolio across diverse verticals, contributing to a 30% increase in website traffic and 25% improvement in conversion rates across the e-commerce segment.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and launched 25+ clients per month, holding 120% of sales targets and 110% of implementation targets.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CORE COMPETENCIES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Email &amp; Lifecycle Marketing:  </w:t>
      </w:r>
      <w:r>
        <w:rPr>
          <w:rFonts w:ascii="Calibri" w:hAnsi="Calibri"/>
          <w:b w:val="0"/>
          <w:i w:val="0"/>
          <w:color w:val="1A1A1A"/>
        </w:rPr>
        <w:t>Email Marketing, Lifecycle Sequences, Segmentation, HubSpot, GoHighLevel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Content &amp; Writing:  </w:t>
      </w:r>
      <w:r>
        <w:rPr>
          <w:rFonts w:ascii="Calibri" w:hAnsi="Calibri"/>
          <w:b w:val="0"/>
          <w:i w:val="0"/>
          <w:color w:val="1A1A1A"/>
        </w:rPr>
        <w:t>Thought Leadership, Newsletters, Direct Response Copy, Editorial Management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SEO &amp; Research:  </w:t>
      </w:r>
      <w:r>
        <w:rPr>
          <w:rFonts w:ascii="Calibri" w:hAnsi="Calibri"/>
          <w:b w:val="0"/>
          <w:i w:val="0"/>
          <w:color w:val="1A1A1A"/>
        </w:rPr>
        <w:t>Technical SEO, Keyword Gap Analysis, Competitor Research, Screaming Frog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Analytics &amp; Reporting:  </w:t>
      </w:r>
      <w:r>
        <w:rPr>
          <w:rFonts w:ascii="Calibri" w:hAnsi="Calibri"/>
          <w:b w:val="0"/>
          <w:i w:val="0"/>
          <w:color w:val="1A1A1A"/>
        </w:rPr>
        <w:t>GA4, Google Search Console, CRM Analytics, ROI/KPI Reporting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Social &amp; Growth:  </w:t>
      </w:r>
      <w:r>
        <w:rPr>
          <w:rFonts w:ascii="Calibri" w:hAnsi="Calibri"/>
          <w:b w:val="0"/>
          <w:i w:val="0"/>
          <w:color w:val="1A1A1A"/>
        </w:rPr>
        <w:t>Organic LinkedIn Growth, Full-Funnel Campaign Execution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EDUCATION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B.A. Liberal Arts, Minor in Political Science - Colorado State University, Fort Collins, CO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CERTIFICATIONS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Google Digital Marketing &amp; E-Commerce Professional Certificate - Google/Coursera (2024)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Meta Ads Certification - Meta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0"/>
    </w:pPr>
    <w:rPr>
      <w:rFonts w:ascii="Calibri" w:hAnsi="Calibri" w:cs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