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Systems &amp; Asset Governance | Taxonomy, Naming Standards, E-commerce &amp; Image SEO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builder with 15+ years across e-commerce, SaaS, and agency roles, specializing in the systems behind the content: taxonomy, naming and tagging standards, and workflows that let teams find the right approved thing without asking. Built e-commerce storefronts for established retail brands at Wix, defined the CRM field standards for onboarding workflows while leading a 20-person team, and runs technical SEO (site crawls, schema, on-page fixes inside client CMS platforms) at Solenzo. Connects systems with Zapier, Make, and n8n to cut manual downloading, renaming, and re-uploading. Has worked in shared file and asset libraries (Dropbox, Google Drive) in every role, and trains non-technical users until the system sticks. Denver metro based, ready for hybrid in Broomfield.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 templates and messaging frameworks from a shared base, adapting them to each client's brand and vertical instead of recreating assets from scratch.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maintain Google Business Profile listings for every client, including categories, services, photos, and posts, keeping approved imagery current across listings.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 with Screaming Frog, including URL structure, schema and structured data, and on-page fixes implemented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tagging systems, naming conventions, lifecycle stages, and data-hygiene rules in GoHighLevel and HubSpot so records stay searchable and clean across concurrent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Automate handoffs between CRMs, CMS platforms, and marketing tools in Zapier, Make, and n8n, removing repeated manual steps from each workflow.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edit web pages directly in HTML/CSS, and install Google Tag Manager and GA4 on every site launched.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email sequences, and paid-campaign assets across channels with their own specs and approval rules, coordinating execution across internal creative and media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LinkedIn ad campaigns with A/B-tested creative, and reported results to multi-stakeholder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onto Birdeye's listings-syndication product, making sure every end customer's business data and listings were accurate and consistent across every directory it fed,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sequences that got partners using the platform correctly without hand-holding.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teams, managing workflows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storefronts for established retail businesses adding online sales,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CRM fields required for onboarding and outbound workflows in Salesforce,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training them and new hires on tools, standards, and process.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25+ clients per month at 110% of implementation targets, advising on site architecture and SEO best practices.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workflow design and system setup for a CRM and project-management platform, building sequenced implementation plans for each.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intake, and reporting systems from scratch for a state-licensed, heavily regulated consumer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Asset &amp; Content Governance:  </w:t>
      </w:r>
      <w:r>
        <w:rPr>
          <w:rFonts w:ascii="Calibri" w:hAnsi="Calibri"/>
          <w:b w:val="0"/>
          <w:i w:val="0"/>
          <w:color w:val="1A1A1A"/>
        </w:rPr>
        <w:t>Taxonomy &amp; Metadata Design, Naming Conventions, Tagging Systems, Version &amp; Lifecycle Status, Reusable Templates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E-commerce &amp; SEO:  </w:t>
      </w:r>
      <w:r>
        <w:rPr>
          <w:rFonts w:ascii="Calibri" w:hAnsi="Calibri"/>
          <w:b w:val="0"/>
          <w:i w:val="0"/>
          <w:color w:val="1A1A1A"/>
        </w:rPr>
        <w:t>E-commerce Storefronts, Technical SEO, Image &amp; On-Page SEO, URL Structure, Schema / Structured Data, Screaming Frog, GA4 &amp; GTM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Automation:  </w:t>
      </w:r>
      <w:r>
        <w:rPr>
          <w:rFonts w:ascii="Calibri" w:hAnsi="Calibri"/>
          <w:b w:val="0"/>
          <w:i w:val="0"/>
          <w:color w:val="1A1A1A"/>
        </w:rPr>
        <w:t>Dropbox, Google Drive, CMS Platforms, HTML/CSS, Zapier, Make, n8n, HubSpot, Salesforce, GoHighLevel, Notion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Adoption:  </w:t>
      </w:r>
      <w:r>
        <w:rPr>
          <w:rFonts w:ascii="Calibri" w:hAnsi="Calibri"/>
          <w:b w:val="0"/>
          <w:i w:val="0"/>
          <w:color w:val="1A1A1A"/>
        </w:rPr>
        <w:t>User Training, Cross-Functional Coordination, Process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