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(Remote)  •  303-726-5037  •  jrotnbrg@gmail.com  •  linkedin.com/in/joshua-rotenberg</w:t>
      </w:r>
    </w:p>
    <w:p>
      <w:pPr>
        <w:spacing w:after="120"/>
      </w:pPr>
      <w:r>
        <w:rPr>
          <w:rFonts w:ascii="Calibri" w:hAnsi="Calibri"/>
          <w:b w:val="0"/>
          <w:color w:val="1A1A1A"/>
        </w:rPr>
        <w:t>September 16, 2026</w:t>
      </w:r>
    </w:p>
    <w:p>
      <w:pPr>
        <w:spacing w:after="20"/>
      </w:pPr>
      <w:r>
        <w:rPr>
          <w:rFonts w:ascii="Calibri" w:hAnsi="Calibri"/>
          <w:b/>
          <w:color w:val="1A1A1A"/>
        </w:rPr>
        <w:t>EULER</w:t>
      </w:r>
    </w:p>
    <w:p>
      <w:pPr>
        <w:spacing w:after="160"/>
      </w:pPr>
      <w:r>
        <w:rPr>
          <w:rFonts w:ascii="Calibri" w:hAnsi="Calibri"/>
          <w:b w:val="0"/>
          <w:color w:val="1A1A1A"/>
        </w:rPr>
        <w:t>Re: Onboarding Manager</w:t>
      </w:r>
    </w:p>
    <w:p>
      <w:pPr>
        <w:spacing w:after="160"/>
      </w:pPr>
      <w:r>
        <w:rPr>
          <w:rFonts w:ascii="Calibri" w:hAnsi="Calibri"/>
          <w:b w:val="0"/>
          <w:color w:val="1A1A1A"/>
        </w:rPr>
        <w:t>Hiring Team,</w:t>
      </w:r>
    </w:p>
    <w:p>
      <w:pPr>
        <w:spacing w:after="160"/>
      </w:pPr>
      <w:r>
        <w:rPr>
          <w:rFonts w:ascii="Calibri" w:hAnsi="Calibri"/>
          <w:b w:val="0"/>
          <w:color w:val="1A1A1A"/>
        </w:rPr>
        <w:t>EULER's onboarding function is close to the job I already held at Birdeye, just under a different name. My title there was Channel Partnerships and Customer Onboarding, and the work was onboarding a partner network onto a partnerships program, the same model your platform is built to run.</w:t>
      </w:r>
    </w:p>
    <w:p>
      <w:pPr>
        <w:spacing w:after="160"/>
      </w:pPr>
      <w:r>
        <w:rPr>
          <w:rFonts w:ascii="Calibri" w:hAnsi="Calibri"/>
          <w:b w:val="0"/>
          <w:color w:val="1A1A1A"/>
        </w:rPr>
        <w:t>I onboarded and supported 15 to 20 reseller partners through go live and retained all but one (about 94%), building the training sequences and communication workflows that got each partner to value faster. At Wix, I managed a team of onboarding specialists for two years (a team of 20, later 8) and standardized the onboarding stages and handoff points they worked from. That's the same program design and cross-functional handoff work this role calls for.</w:t>
      </w:r>
    </w:p>
    <w:p>
      <w:pPr>
        <w:spacing w:after="160"/>
      </w:pPr>
      <w:r>
        <w:rPr>
          <w:rFonts w:ascii="Calibri" w:hAnsi="Calibri"/>
          <w:b w:val="0"/>
          <w:color w:val="1A1A1A"/>
        </w:rPr>
        <w:t>I'd welcome the chance to talk through how that experience maps to what EULER needs from this role. I'm available at 303-726-5037 or jrotnbrg@gmail.com.</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