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Website Marketing, SEO &amp; Conversion Optimization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Website and digital growth marketer with 15+ years across MarTech, e-commerce, agency, and B2B SaaS, including 4 years of hands-on SEO. Owns the full website conversion path: technical SEO audits and schema implementation, landing pages and CRO, GA4 and Google Tag Manager setup, and CRM and marketing-automation integrations behind lead capture. At Wix, contributed to a 30% increase in website traffic and 25% improvement in conversion rates across the e-commerce segment. Builds LLM-based workflows daily, bringing a practical view of how AI systems read and surface content.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 SEO audits, keyword gap analyses, and competitor research with Screaming Frog, implementing fixes directly in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and implement schema and structured data as part of every technical SEO audit, including full on-page schema implementation.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and configure Google Tag Manager on every site built, and implement GA4 tracking directly in client site HTML/CSS.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lead capture, routing, and qualification flows across 20+ SMS and email automation workflows, integrated through Zapier, Make, and n8n.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to cut spam leads and improve click quality, then diagnosed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Claim and optimize Google Business Profile listings as the first deliverable for every client, the base of each local SEO program.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traffic, funnel progression, and conversion, and present recommendations backed by the data.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landing pages, email sequences, and conversion-focused copy for integrated inbound, paid, and content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partners on Birdeye's proprietary listings-syndication and data-aggregator solution, configuring local-search presence for every partner's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across health, home services, and retail, retaining all but one (~94% retention).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paid media and creative performance at a performance marketing agency, turning results into optimization recommendations, including for a banking-industry client.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Website Growth &amp; E-commerce Launch (Account Manager, Onboarding Launch Specialist &amp; Team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sites for established retail businesses adding online storefronts alongside physical locations.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clients through Google Tag Manager and Google Business Profile setup alongside their site builds.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Salesforce-based workflow effort, defining test structure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as primary contact while leading a team of onboarding specialists (20, later 8).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Website &amp; SEO:  </w:t>
      </w:r>
      <w:r>
        <w:rPr>
          <w:rFonts w:ascii="Calibri" w:hAnsi="Calibri"/>
          <w:b w:val="0"/>
          <w:i w:val="0"/>
          <w:color w:val="1A1A1A"/>
        </w:rPr>
        <w:t>Technical SEO Audits, Schema &amp; Structured Data, Keyword &amp; Topic Research, Local SEO, Landing Page Strategy, Conversion Rate Optimization,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Martech &amp; Analytics:  </w:t>
      </w:r>
      <w:r>
        <w:rPr>
          <w:rFonts w:ascii="Calibri" w:hAnsi="Calibri"/>
          <w:b w:val="0"/>
          <w:i w:val="0"/>
          <w:color w:val="1A1A1A"/>
        </w:rPr>
        <w:t>GA4, Google Tag Manager, Google Search Console, HubSpot, Salesforce, Marketo, Zapier, Make, n8n, Power BI, SQL (BigQuery/GA4)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HTML/CSS, JavaScript (automation code steps), Screaming Frog, Ahrefs, Semrush, LLM Workflows &amp; Prompt Design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