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4,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SambaSafety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Inbound Sales Development Representative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Inbound leads go cold fast, and the rep who responds first with a relevant question usually wins the meeting. I spent four years as a BDR qualifying leads and booking sales-ready meetings for regional reps, then moved into SaaS sales at Fivestars, where I made up to 150 calls a day and closed up to 10 deals a month, and Accelo, where I ranked top three on a team of 8 to 15 while quota roughly doubled.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I've also built the other side of the process. At my consulting business, Solenzo, I design automated lead capture, routing, and follow-up systems so no inbound lead waits for a response, and at Level Agency I reported on which campaigns actually produced quality leads. That makes me a useful partner to marketing when it comes to feedback on lead quality. I work in Salesforce daily and have used HubSpot, ZoomInfo, Salesloft, and Apollo.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based in Arvada, so the Denver office is close if hybrid works better for the team. I'd welcome a conversation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