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September 24, 2026</w:t>
      </w:r>
    </w:p>
    <w:p>
      <w:pPr>
        <w:spacing w:after="20"/>
      </w:pPr>
      <w:r>
        <w:rPr>
          <w:rFonts w:ascii="Calibri" w:hAnsi="Calibri"/>
          <w:b/>
          <w:color w:val="1A1A1A"/>
        </w:rPr>
        <w:t>AVB Marketing</w:t>
      </w:r>
    </w:p>
    <w:p>
      <w:pPr>
        <w:spacing w:after="160"/>
      </w:pPr>
      <w:r>
        <w:rPr>
          <w:rFonts w:ascii="Calibri" w:hAnsi="Calibri"/>
          <w:b w:val="0"/>
          <w:color w:val="1A1A1A"/>
        </w:rPr>
        <w:t>Re: Paid Media Specialist I</w:t>
      </w:r>
    </w:p>
    <w:p>
      <w:pPr>
        <w:spacing w:after="160"/>
      </w:pPr>
      <w:r>
        <w:rPr>
          <w:rFonts w:ascii="Calibri" w:hAnsi="Calibri"/>
          <w:b w:val="0"/>
          <w:color w:val="1A1A1A"/>
        </w:rPr>
        <w:t>Dear Hiring Team,</w:t>
      </w:r>
    </w:p>
    <w:p>
      <w:pPr>
        <w:spacing w:after="160"/>
      </w:pPr>
      <w:r>
        <w:rPr>
          <w:rFonts w:ascii="Calibri" w:hAnsi="Calibri"/>
          <w:b w:val="0"/>
          <w:color w:val="1A1A1A"/>
        </w:rPr>
        <w:t>Independent retailers don't need more clicks. They need the right clicks, and someone who can explain in plain English why the numbers moved. That's the part of paid media I'm best at.</w:t>
      </w:r>
    </w:p>
    <w:p>
      <w:pPr>
        <w:spacing w:after="160"/>
      </w:pPr>
      <w:r>
        <w:rPr>
          <w:rFonts w:ascii="Calibri" w:hAnsi="Calibri"/>
          <w:b w:val="0"/>
          <w:color w:val="1A1A1A"/>
        </w:rPr>
        <w:t>At Solenzo, I took over a client's Google Ads account, cut the spam and low-quality leads, and improved click-through quality, then traced the remaining problem past the ads to the landing page. At Level Agency, I ran A/B-tested LinkedIn campaigns, advised clients on how to plan and split their ad budgets, and built the ROI and CAC reporting they used to decide what came next. I'm Meta Ads certified, and I set up GA4 and Tag Manager on every site so the tracking is right before a dollar gets spent.</w:t>
      </w:r>
    </w:p>
    <w:p>
      <w:pPr>
        <w:spacing w:after="160"/>
      </w:pPr>
      <w:r>
        <w:rPr>
          <w:rFonts w:ascii="Calibri" w:hAnsi="Calibri"/>
          <w:b w:val="0"/>
          <w:color w:val="1A1A1A"/>
        </w:rPr>
        <w:t>I've also worked with established retail businesses at Wix, building their online storefronts, so I understand how a local store owner thinks about spend. Appliance and furniture would be new territory, and I'd learn your members' categories fast. I'm on Mountain time, so 8 to 5 Eastern works fine. Got time for a conversation this week?</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