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Region)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think-cell</w:t>
      </w:r>
    </w:p>
    <w:p>
      <w:pPr>
        <w:spacing w:after="160"/>
      </w:pPr>
      <w:r>
        <w:rPr>
          <w:rFonts w:ascii="Calibri" w:hAnsi="Calibri"/>
          <w:b w:val="0"/>
          <w:color w:val="1A1A1A"/>
        </w:rPr>
        <w:t>Re: Account Manager, North America</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North America role. The closest thing to it on my resume is Accelo, where I sold and scoped CRM and project-management software to agencies and professional-services firms, which is roughly the buyer you're selling into at consulting firms and blue-chip enterprises. I ranked top three of 8 to 15 reps for effectively my whole tenure there, and held that ranking while quota roughly doubled, averaging about $17,750 a month in services bookings on top of new recurring revenue.</w:t>
      </w:r>
    </w:p>
    <w:p>
      <w:pPr>
        <w:spacing w:after="160"/>
      </w:pPr>
      <w:r>
        <w:rPr>
          <w:rFonts w:ascii="Calibri" w:hAnsi="Calibri"/>
          <w:b w:val="0"/>
          <w:color w:val="1A1A1A"/>
        </w:rPr>
        <w:t>Your posting describes managing a book rather than hunting cold, and that's where my record is strongest. At Birdeye I managed 15 to 20 reseller partners with deal sizes from $10K to $45K and retained all but one, roughly 94%, by watching utilization data for adoption gaps and intervening before they turned into churn. That's the same motion as your account forensics and churn-prevention work: the data tells you which accounts are quietly disengaging, and you get there before the renewal conversation does. At Wix I carried 120% of sales targets while onboarding 25+ clients a month, and at Fetch &amp; Funnel I closed six deals averaging about $22K in a short tenure.</w:t>
      </w:r>
    </w:p>
    <w:p>
      <w:pPr>
        <w:spacing w:after="160"/>
      </w:pPr>
      <w:r>
        <w:rPr>
          <w:rFonts w:ascii="Calibri" w:hAnsi="Calibri"/>
          <w:b w:val="0"/>
          <w:color w:val="1A1A1A"/>
        </w:rPr>
        <w:t>Two things beyond the standard profile. First, I've spent the last two years running my own marketing operations practice, which means prospecting, closing, delivering, and expanding with nobody above me setting the plan. The entrepreneurial and self-sufficient part of your description isn't aspirational for me. Second, I build the account-scoring and outreach systems myself, including agents that evaluate a company's digital footprint to prioritize who to approach. Account mapping and data-driven sales strategy are things I've built tooling for, not just used.</w:t>
      </w:r>
    </w:p>
    <w:p>
      <w:pPr>
        <w:spacing w:after="160"/>
      </w:pPr>
      <w:r>
        <w:rPr>
          <w:rFonts w:ascii="Calibri" w:hAnsi="Calibri"/>
          <w:b w:val="0"/>
          <w:color w:val="1A1A1A"/>
        </w:rPr>
        <w:t>I'm based in Arvada, so three days a week in the Denver office is straightforward, and I'd be glad to get to Berlin. I haven't used think-cell myself yet, but I've spent fifteen years learning software well enough to demo it, and a charting tool for people who live in PowerPoint is not a hard product to get excited about.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