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Aaron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Solutions Engineer &amp; Technical Pre-Sales Specialist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Technical pre-sales and solutions professional with 15+ years translating complex product capabilities into clear business value for B2B customers. Owns technical onboarding, API integrations, and CRM/workflow design directly with client teams, including C-suite stakeholders, and builds the kind of proof-of-concept tooling that lets a prospect see value fast, most recently a self-serve automation audit that enrolled 180+ businesses. Comfortable as the technical voice of the customer, coordinating across Sales, Product, and Engineering.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–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segmented cold-outreach engines plus an automated prospect "audit" workflow, a self-serve proof-of-concept tool that enrolled 180+ contacts, scoring each business's digital footprint to trigger personalized outreach.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Translate non-technical stakeholders' generalized ideas and feedback into precise, structured AI prompts and agent instructions, acting as the bridge between business intent and reliable LLM output.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 and implement CRM systems in GoHighLevel (primary) and HubSpot — contact segmentation, lifecycle stages, and lead-routing logic, with strict data-hygiene protocols.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primary strategic relationship for a portfolio of service-based businesses, running discovery and onboarding to surface client goals, objectives, and market challenges.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 and deploy autonomous, AI-driven marketing systems for service-based businesses, primarily on GoHighLevel, automating lead enrichment, outreach, and appointment booking.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–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customers through complex technical setup and configuration of reputation and marketing automation tools.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Collaborated with Product and Engineering to share structured, high-priority customer feedback informing the roadmap.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15–20 reseller partners (deal sizes ~$10K–$45K, spanning health, home services, and retail verticals), retaining all but one (~94% retention) during tenure, managing the pipeline and account records in Salesforce.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–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 at a performance marketing agency, coordinating campaign execution, performance reporting, and cross-team communication, managing workflows and tasks in ClickUp.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campaign performance data and translated results into optimization recommendations across paid media and creative.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–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on A/B testing strategy for a Salesforce-based workflow-automation effort, defining test structure and success criteria for the team building it.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digital growth consultations aligning site architecture, inbound marketing, and SEO best practices to improve client traffic and conversion.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–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 onboarding, workflow design, and API integrations, including for a client in aircraft buying, selling, and storage, building relationships with C-Suite executives as a trusted advisor on operational system design.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for incoming clients, ranking which systems to change and in what order, and handed them to the implementation team to execute against.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scoped complex CRM and project-management software to agencies and professional-services firms, with deep fluency in sales enablement, contact management, and pipeline automation.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onboarding alongside implementation teams, troubleshooting workflow design and resolving technical challenges during setup.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Escalated issues to leadership early and mitigated account-level risk with direct strategic guidance.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Pre-Sales &amp; Technical Solutions:  </w:t>
      </w:r>
      <w:r>
        <w:rPr>
          <w:rFonts w:ascii="Calibri" w:hAnsi="Calibri"/>
          <w:b w:val="0"/>
          <w:i w:val="0"/>
          <w:color w:val="1A1A1A"/>
        </w:rPr>
        <w:t>Technical Discovery, Demo &amp; Proof-of-Concept Design, API Integration Coordination, Requirements-to-Solution Translation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CRM &amp; Sales Systems:  </w:t>
      </w:r>
      <w:r>
        <w:rPr>
          <w:rFonts w:ascii="Calibri" w:hAnsi="Calibri"/>
          <w:b w:val="0"/>
          <w:i w:val="0"/>
          <w:color w:val="1A1A1A"/>
        </w:rPr>
        <w:t>Salesforce, HubSpot, GoHighLevel, Workflow Design, Pipeline Automation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Cross-Functional Collaboration:  </w:t>
      </w:r>
      <w:r>
        <w:rPr>
          <w:rFonts w:ascii="Calibri" w:hAnsi="Calibri"/>
          <w:b w:val="0"/>
          <w:i w:val="0"/>
          <w:color w:val="1A1A1A"/>
        </w:rPr>
        <w:t>Product &amp; Engineering Coordination, Customer-Feedback-to-Roadmap Translation, C-Suite Relationship Building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AI &amp; Automation:  </w:t>
      </w:r>
      <w:r>
        <w:rPr>
          <w:rFonts w:ascii="Calibri" w:hAnsi="Calibri"/>
          <w:b w:val="0"/>
          <w:i w:val="0"/>
          <w:color w:val="1A1A1A"/>
        </w:rPr>
        <w:t>Agentic AI, LLM Workflows, Prompt Engineering, Python &amp; JavaScript (Automation Scripting), Zapier, Make, n8n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Communication &amp; Discovery:  </w:t>
      </w:r>
      <w:r>
        <w:rPr>
          <w:rFonts w:ascii="Calibri" w:hAnsi="Calibri"/>
          <w:b w:val="0"/>
          <w:i w:val="0"/>
          <w:color w:val="1A1A1A"/>
        </w:rPr>
        <w:t>Consultative Discovery, Technical-to-Business Translation, Executive Presentations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— Colorado State University, Fort Collins, CO (2009)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