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Colorado  •  303-726-5037  •  jrotnbrg@gmail.com  •  linkedin.com/in/joshua-rotenberg</w:t>
      </w:r>
    </w:p>
    <w:p>
      <w:pPr>
        <w:spacing w:after="120"/>
      </w:pPr>
      <w:r>
        <w:rPr>
          <w:rFonts w:ascii="Calibri" w:hAnsi="Calibri"/>
          <w:b w:val="0"/>
          <w:color w:val="1A1A1A"/>
        </w:rPr>
        <w:t>September 8, 2026</w:t>
      </w:r>
    </w:p>
    <w:p>
      <w:pPr>
        <w:spacing w:after="20"/>
      </w:pPr>
      <w:r>
        <w:rPr>
          <w:rFonts w:ascii="Calibri" w:hAnsi="Calibri"/>
          <w:b/>
          <w:color w:val="1A1A1A"/>
        </w:rPr>
        <w:t>Apryse</w:t>
      </w:r>
    </w:p>
    <w:p>
      <w:pPr>
        <w:spacing w:after="160"/>
      </w:pPr>
      <w:r>
        <w:rPr>
          <w:rFonts w:ascii="Calibri" w:hAnsi="Calibri"/>
          <w:b w:val="0"/>
          <w:color w:val="1A1A1A"/>
        </w:rPr>
        <w:t>Re: SEO Specialist</w:t>
      </w:r>
    </w:p>
    <w:p>
      <w:pPr>
        <w:spacing w:after="160"/>
      </w:pPr>
      <w:r>
        <w:rPr>
          <w:rFonts w:ascii="Calibri" w:hAnsi="Calibri"/>
          <w:b w:val="0"/>
          <w:color w:val="1A1A1A"/>
        </w:rPr>
        <w:t>Dear Hiring Team,</w:t>
      </w:r>
    </w:p>
    <w:p>
      <w:pPr>
        <w:spacing w:after="160"/>
      </w:pPr>
      <w:r>
        <w:rPr>
          <w:rFonts w:ascii="Calibri" w:hAnsi="Calibri"/>
          <w:b w:val="0"/>
          <w:color w:val="1A1A1A"/>
        </w:rPr>
        <w:t>I've spent the last two and a half years building the AI systems that are already reshaping how content gets found and cited, agent workflows, structured prompts, automated marketing infrastructure. So the shift your SEO Specialist role is built around, from ranking-based search to AI-generated answers, isn't a new frontier for me. It's the same problem I already work on, just from the builder's side.</w:t>
      </w:r>
    </w:p>
    <w:p>
      <w:pPr>
        <w:spacing w:after="160"/>
      </w:pPr>
      <w:r>
        <w:rPr>
          <w:rFonts w:ascii="Calibri" w:hAnsi="Calibri"/>
          <w:b w:val="0"/>
          <w:color w:val="1A1A1A"/>
        </w:rPr>
        <w:t>At Solenzo I run technical SEO audits with Screaming Frog across client sites, use Semrush for competitor, keyword, and authority score research to decide where those audits should focus, then implement schema and structured data fixes directly inside client CMS platforms, tracked in GA4 and Google Search Console. Earlier, at Wix, digital growth consultations tying SEO best practices to site architecture and inbound marketing contributed to a 30% increase in website traffic and a 25% improvement in conversion rates across the accounts I managed.</w:t>
      </w:r>
    </w:p>
    <w:p>
      <w:pPr>
        <w:spacing w:after="160"/>
      </w:pPr>
      <w:r>
        <w:rPr>
          <w:rFonts w:ascii="Calibri" w:hAnsi="Calibri"/>
          <w:b w:val="0"/>
          <w:color w:val="1A1A1A"/>
        </w:rPr>
        <w:t>SEO has been one part of a broader operator role for me rather than a standalone title, I've built marketing operations, CRM architecture, and AI systems alongside it. That breadth is exactly what gives me the AI/LLM fluency this role is asking candidates to develop on the job. I'd welcome the chance to talk through how that translates to Apryse's developer audience.</w:t>
      </w:r>
    </w:p>
    <w:p>
      <w:pPr>
        <w:spacing w:after="280"/>
      </w:pPr>
      <w:r>
        <w:rPr>
          <w:rFonts w:ascii="Calibri" w:hAnsi="Calibri"/>
          <w:b w:val="0"/>
          <w:color w:val="1A1A1A"/>
        </w:rPr>
        <w:t>Best,</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