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Operations Coordinator | Systems Building, Process Documentation &amp; Client Support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Operations professional with 15+ years building and maintaining the internal systems, documentation, and client-facing processes that keep a growing business running. Works independently for a CEO or founder, builds process from scratch rather than inheriting it, and handles sensitive client information with discretion. Financial-operations and HR-administration experience specifically (bookkeeping software, payroll systems) isn't part of the background, worth stating plainly, but the underlying systems-building and process discipline is the same skill this role calls for.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in GoHighLevel, HubSpot, and Notion, keeping project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Design, implement, and optimize marketing automation and CRM systems for B2B service clients as a fractional success/implementation manager.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service-based business clients, running discovery and onboarding to surface client goals, objectives, and challenges.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including contact segmentation, lifecycle stages, and strict data-hygiene protocols.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years, a team of 20, later a team of 8, overseeing budgets, scope, and delivery for a high-value client portfolio.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Co-Owner /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Standing Akimbo</w:t>
      </w:r>
      <w:r>
        <w:rPr>
          <w:rFonts w:ascii="Calibri" w:hAnsi="Calibri"/>
          <w:b w:val="0"/>
          <w:i w:val="0"/>
          <w:color w:val="555555"/>
          <w:sz w:val="18"/>
        </w:rPr>
        <w:tab/>
        <w:t>Jun 2010 - Sep 2012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compliance and customer-management systems from scratch in a highly regulated startup environment.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early operational infrastructure, including intake processes and reporting systems, scaling the business to profitability.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Operations &amp; Systems Building:  </w:t>
      </w:r>
      <w:r>
        <w:rPr>
          <w:rFonts w:ascii="Calibri" w:hAnsi="Calibri"/>
          <w:b w:val="0"/>
          <w:i w:val="0"/>
          <w:color w:val="1A1A1A"/>
        </w:rPr>
        <w:t>Process Documentation, Internal Systems Design, Client &amp; CRM Data Management, Fractional / Behind-the-Scenes Support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Client Engagement &amp; Coordination:  </w:t>
      </w:r>
      <w:r>
        <w:rPr>
          <w:rFonts w:ascii="Calibri" w:hAnsi="Calibri"/>
          <w:b w:val="0"/>
          <w:i w:val="0"/>
          <w:color w:val="1A1A1A"/>
        </w:rPr>
        <w:t>Scheduling &amp; Communication, Client Records Management, Meeting Preparation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Discretion &amp; Reliability:  </w:t>
      </w:r>
      <w:r>
        <w:rPr>
          <w:rFonts w:ascii="Calibri" w:hAnsi="Calibri"/>
          <w:b w:val="0"/>
          <w:i w:val="0"/>
          <w:color w:val="1A1A1A"/>
        </w:rPr>
        <w:t>Sensitive Information Handling, Independent Execution, Self-Directed Problem-Solving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Notion, Google Workspace, Asana, HubSpot, ClickUp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