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Client Success &amp; Account Management Professional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 Success and Account Management professional with 15+ years across MarTech, SaaS, and agency environments, owning client relationships end to end from onboarding through renewal. Track record includes 94% partner retention and 25+ client onboardings per month at scale, built on proactive communication, cross-team coordination, and turning client feedback into stronger retention.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 clients, running discovery and onboarding to surface client goals, objectives, and market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day-to-day delivery for B2B clients, managing operational needs and driving them to their goals on complex SaaS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recommending and scoping complementary services aligned with client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sales enablement, marketing, and operations.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coordinating execution across internal departments.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 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- a team of 20, later a team of 8 -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Relationship Management:  </w:t>
      </w:r>
      <w:r>
        <w:rPr>
          <w:rFonts w:ascii="Calibri" w:hAnsi="Calibri"/>
          <w:b w:val="0"/>
          <w:i w:val="0"/>
          <w:color w:val="1A1A1A"/>
        </w:rPr>
        <w:t>Client Onboarding, Retention Strategy, Churn Prevention, Account Expansion, C-Suite Relationship Building, Proactive Client Communication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Systems:  </w:t>
      </w:r>
      <w:r>
        <w:rPr>
          <w:rFonts w:ascii="Calibri" w:hAnsi="Calibri"/>
          <w:b w:val="0"/>
          <w:i w:val="0"/>
          <w:color w:val="1A1A1A"/>
        </w:rPr>
        <w:t>HubSpot, Salesforce, GoHighLevel, Notion, Data Hygiene, Account Record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Communication &amp; Tools:  </w:t>
      </w:r>
      <w:r>
        <w:rPr>
          <w:rFonts w:ascii="Calibri" w:hAnsi="Calibri"/>
          <w:b w:val="0"/>
          <w:i w:val="0"/>
          <w:color w:val="1A1A1A"/>
        </w:rPr>
        <w:t>Google Workspace, Slack, Zendesk, ClickUp, Cross-Functional Coordination, Remote Collaboration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Operations:  </w:t>
      </w:r>
      <w:r>
        <w:rPr>
          <w:rFonts w:ascii="Calibri" w:hAnsi="Calibri"/>
          <w:b w:val="0"/>
          <w:i w:val="0"/>
          <w:color w:val="1A1A1A"/>
        </w:rPr>
        <w:t>Process Documentation, SOP Development, Time-to-Value Reduction, Performance Reporting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Google/Coursera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