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i w:val="0"/>
          <w:color w:val="1A1A1A"/>
          <w:sz w:val="42"/>
        </w:rPr>
        <w:t>Joshua Rotenberg</w:t>
      </w:r>
    </w:p>
    <w:p>
      <w:pPr>
        <w:spacing w:after="40"/>
        <w:jc w:val="center"/>
      </w:pPr>
      <w:r>
        <w:rPr>
          <w:rFonts w:ascii="Times New Roman" w:hAnsi="Times New Roman"/>
          <w:b w:val="0"/>
          <w:i w:val="0"/>
          <w:color w:val="555555"/>
          <w:sz w:val="23"/>
        </w:rPr>
        <w:t>Implementation &amp; Project Coordination | Multi-Project Delivery, Scheduling &amp; Client Communication</w:t>
      </w:r>
    </w:p>
    <w:p>
      <w:pPr>
        <w:spacing w:after="80"/>
        <w:jc w:val="center"/>
      </w:pPr>
      <w:r>
        <w:rPr>
          <w:rFonts w:ascii="Times New Roman" w:hAnsi="Times New Roman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SUMMARY</w:t>
      </w:r>
    </w:p>
    <w:p>
      <w:pPr>
        <w:spacing w:after="40"/>
      </w:pPr>
      <w:r>
        <w:rPr>
          <w:rFonts w:ascii="Times New Roman" w:hAnsi="Times New Roman"/>
          <w:b w:val="0"/>
          <w:i w:val="0"/>
          <w:color w:val="1A1A1A"/>
        </w:rPr>
        <w:t>Implementation and account professional with 15+ years coordinating multiple simultaneous client projects from kickoff through close-out. Built sequenced implementation plans at Accelo, delivered 25+ client launches per month at 110% of implementation targets at Wix while overseeing budgets, scope, and delivery for a team of onboarding specialists, and works directly with HVAC, electrical, and plumbing businesses in current consulting work.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Founder &amp; Strategic / Marketing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Solenzo LLC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Run concurrent client engagements for home-services trade businesses (HVAC, electrical, plumbing), documenting every interaction, timeline, and deliverable in the CRM and Notion.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Lead end-to-end onboarding for new technology stacks, translating business requirements into technical configurations and training client teams.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Client Strategist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Level Agency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Coordinated execution across internal departments for multi-stakeholder accounts, and advised clients on budget planning and allocation.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Channel Partnerships &amp; Customer Onboarding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Birdeye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Guided customers through complex technical setup and configuration across 15-20 partner accounts,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 / Sales Operations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Fetch &amp; Funnel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internal processes that reduced handoff errors and improved reporting accuracy between sales and delivery teams; managed workflows in ClickUp.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Wix.com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Delivered 25+ client launches per month on schedule, holding 110% of implementation targets and 120% of sales targets.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Led a team of onboarding specialists for 2 years (20, later 8),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Account Executive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Accelo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Troubleshot workflow design and technical challenges alongside implementation teams during setup, escalating risk early.</w:t>
      </w:r>
    </w:p>
    <w:p>
      <w:pPr>
        <w:tabs>
          <w:tab w:pos="10512" w:val="right"/>
        </w:tabs>
        <w:spacing w:before="80" w:after="20"/>
      </w:pPr>
      <w:r>
        <w:rPr>
          <w:rFonts w:ascii="Times New Roman" w:hAnsi="Times New Roman"/>
          <w:b/>
          <w:i w:val="0"/>
          <w:color w:val="1A1A1A"/>
          <w:sz w:val="21"/>
        </w:rPr>
        <w:t>Co-Owner / Operations Lead</w:t>
      </w:r>
      <w:r>
        <w:rPr>
          <w:rFonts w:ascii="Times New Roman" w:hAnsi="Times New Roman"/>
          <w:b w:val="0"/>
          <w:i w:val="0"/>
          <w:color w:val="1A1A1A"/>
          <w:sz w:val="21"/>
        </w:rPr>
        <w:t xml:space="preserve">  |  Standing Akimbo</w:t>
      </w:r>
      <w:r>
        <w:rPr>
          <w:rFonts w:ascii="Times New Roman" w:hAnsi="Times New Roman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Times New Roman" w:hAnsi="Times New Roman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Times New Roman" w:hAnsi="Times New Roman"/>
          <w:b w:val="0"/>
          <w:i w:val="0"/>
          <w:color w:val="1A1A1A"/>
        </w:rPr>
        <w:t xml:space="preserve">•  </w:t>
      </w:r>
      <w:r>
        <w:rPr>
          <w:rFonts w:ascii="Times New Roman" w:hAnsi="Times New Roman"/>
          <w:b w:val="0"/>
          <w:i w:val="0"/>
          <w:color w:val="1A1A1A"/>
        </w:rPr>
        <w:t>Built vendor, supplier, and compliance workflows from the ground up in a licensed, regulated business.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CORE COMPETENCIES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Project Delivery:  </w:t>
      </w:r>
      <w:r>
        <w:rPr>
          <w:rFonts w:ascii="Times New Roman" w:hAnsi="Times New Roman"/>
          <w:b w:val="0"/>
          <w:i w:val="0"/>
          <w:color w:val="1A1A1A"/>
        </w:rPr>
        <w:t>Multi-Project Scheduling &amp; Coordination, Scope &amp; Budget Oversight, Implementation Planning &amp; Handoff Documentation, Vendor &amp; Supplier Coordination</w:t>
      </w:r>
    </w:p>
    <w:p>
      <w:pPr>
        <w:spacing w:after="30"/>
      </w:pPr>
      <w:r>
        <w:rPr>
          <w:rFonts w:ascii="Times New Roman" w:hAnsi="Times New Roman"/>
          <w:b/>
          <w:i w:val="0"/>
          <w:color w:val="1A1A1A"/>
        </w:rPr>
        <w:t xml:space="preserve">Tools:  </w:t>
      </w:r>
      <w:r>
        <w:rPr>
          <w:rFonts w:ascii="Times New Roman" w:hAnsi="Times New Roman"/>
          <w:b w:val="0"/>
          <w:i w:val="0"/>
          <w:color w:val="1A1A1A"/>
        </w:rPr>
        <w:t>Procore, ClickUp, Asana, Monday.com, Jira, Excel, Salesforce, HubSpot</w:t>
      </w:r>
    </w:p>
    <w:p>
      <w:pPr>
        <w:spacing w:before="140" w:after="60"/>
        <w:pBdr>
          <w:bottom w:val="single" w:sz="6" w:space="2" w:color="1a1a1a"/>
        </w:pBdr>
      </w:pPr>
      <w:r>
        <w:rPr>
          <w:rFonts w:ascii="Times New Roman" w:hAnsi="Times New Roman"/>
          <w:b/>
          <w:i w:val="0"/>
          <w:caps/>
          <w:color w:val="1A1A1A"/>
          <w:sz w:val="21"/>
        </w:rPr>
        <w:t>EDUCATION</w:t>
      </w:r>
    </w:p>
    <w:p>
      <w:pPr>
        <w:spacing w:after="30"/>
      </w:pPr>
      <w:r>
        <w:rPr>
          <w:rFonts w:ascii="Times New Roman" w:hAnsi="Times New Roman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Times New Roman" w:hAnsi="Times New Roman" w:cs="Times New Roman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