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Support Specialist | CRM Management, Proposals &amp; Client Documentation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CRM and client-support professional with 15+ years managing Salesforce and other CRM systems, generating client-ready proposals and documentation, and maintaining the kind of same-day responsiveness a growing client base depends on. Has built the templates, checklists, and process documentation that keep a team's client work moving without dropped threads, and brings direct competitor and market research experience from technical and business-development work. Comfortable stepping into an existing team's systems and keeping them running accurately during a transition.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 using Screaming Frog for site-wide data pulls,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Management:  </w:t>
      </w:r>
      <w:r>
        <w:rPr>
          <w:rFonts w:ascii="Calibri" w:hAnsi="Calibri"/>
          <w:b w:val="0"/>
          <w:i w:val="0"/>
          <w:color w:val="1A1A1A"/>
        </w:rPr>
        <w:t>Salesforce, HubSpot, GoHighLevel, Data Accuracy &amp;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Documentation:  </w:t>
      </w:r>
      <w:r>
        <w:rPr>
          <w:rFonts w:ascii="Calibri" w:hAnsi="Calibri"/>
          <w:b w:val="0"/>
          <w:i w:val="0"/>
          <w:color w:val="1A1A1A"/>
        </w:rPr>
        <w:t>Proposals &amp; Scopes of Work, Contract &amp; Process Documentation, Templates &amp; Checklists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Support &amp; Responsiveness:  </w:t>
      </w:r>
      <w:r>
        <w:rPr>
          <w:rFonts w:ascii="Calibri" w:hAnsi="Calibri"/>
          <w:b w:val="0"/>
          <w:i w:val="0"/>
          <w:color w:val="1A1A1A"/>
        </w:rPr>
        <w:t>Same-Day Response, Client Relationship Management, Retention &amp; Follow-Up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Research &amp; Reporting:  </w:t>
      </w:r>
      <w:r>
        <w:rPr>
          <w:rFonts w:ascii="Calibri" w:hAnsi="Calibri"/>
          <w:b w:val="0"/>
          <w:i w:val="0"/>
          <w:color w:val="1A1A1A"/>
        </w:rPr>
        <w:t>Competitor &amp; Market Research, CRM Reporting &amp; Forecasting Support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