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Implementation Project Manager | Concurrent SaaS Implementations, Integrations &amp; Go-Live Readiness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Implementation lead who runs multiple customer implementations at once, from kickoff through go-live. Managed up to ~25 concurrent onboardings and 25+ launches a month at Wix at 110% of implementation targets, including third-party shipping integrations for e-commerce clients. Built sequenced implementation plans for a CRM/PSA platform at Accelo, and today leads end-to-end CRM implementations: configuration, data imports, API and webhook integrations, testing, training, and documentation. Tracks projects in Asana, Monday.com, Jira, and ClickUp, and keeps customers informed with clear agendas, action items, and early escalation.</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Implementation Lead —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Lead end-to-end CRM and automation implementations for client businesses: kickoff, requirements, configuration, data setup, testing, training, and handoff.</w:t>
      </w:r>
    </w:p>
    <w:p>
      <w:pPr>
        <w:spacing w:after="30"/>
        <w:ind w:left="259" w:hanging="259"/>
      </w:pPr>
      <w:r>
        <w:rPr>
          <w:rFonts w:ascii="Calibri" w:hAnsi="Calibri"/>
          <w:b w:val="0"/>
          <w:i w:val="0"/>
          <w:color w:val="163A5F"/>
        </w:rPr>
        <w:t xml:space="preserve">•  </w:t>
      </w:r>
      <w:r>
        <w:rPr>
          <w:rFonts w:ascii="Calibri" w:hAnsi="Calibri"/>
          <w:b w:val="0"/>
          <w:i w:val="0"/>
          <w:color w:val="1A1A1A"/>
        </w:rPr>
        <w:t>Configure GoHighLevel and HubSpot with custom pipelines, lifecycle stages, and 20+ automated workflows, validated before go-live.</w:t>
      </w:r>
    </w:p>
    <w:p>
      <w:pPr>
        <w:spacing w:after="30"/>
        <w:ind w:left="259" w:hanging="259"/>
      </w:pPr>
      <w:r>
        <w:rPr>
          <w:rFonts w:ascii="Calibri" w:hAnsi="Calibri"/>
          <w:b w:val="0"/>
          <w:i w:val="0"/>
          <w:color w:val="163A5F"/>
        </w:rPr>
        <w:t xml:space="preserve">•  </w:t>
      </w:r>
      <w:r>
        <w:rPr>
          <w:rFonts w:ascii="Calibri" w:hAnsi="Calibri"/>
          <w:b w:val="0"/>
          <w:i w:val="0"/>
          <w:color w:val="1A1A1A"/>
        </w:rPr>
        <w:t>Set up and validate data feeds and imports into Salesforce, HubSpot, and GoHighLevel, and build integrations with webhooks, REST APIs, and JSON payloads in Zapier, Make, and n8n, debugging errors myself.</w:t>
      </w:r>
    </w:p>
    <w:p>
      <w:pPr>
        <w:spacing w:after="30"/>
        <w:ind w:left="259" w:hanging="259"/>
      </w:pPr>
      <w:r>
        <w:rPr>
          <w:rFonts w:ascii="Calibri" w:hAnsi="Calibri"/>
          <w:b w:val="0"/>
          <w:i w:val="0"/>
          <w:color w:val="163A5F"/>
        </w:rPr>
        <w:t xml:space="preserve">•  </w:t>
      </w:r>
      <w:r>
        <w:rPr>
          <w:rFonts w:ascii="Calibri" w:hAnsi="Calibri"/>
          <w:b w:val="0"/>
          <w:i w:val="0"/>
          <w:color w:val="1A1A1A"/>
        </w:rPr>
        <w:t>Translate business requirements into technical configurations and hands-on training for owners and staff.</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configuration, timeline, and deliverable in Notion and the CRM for support and future changes.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Resolved client feedback promptly and held delivery quality consistent across implementations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15-20 reseller partners and ensured each partner's end customers were configured on Birdeye's listings-syndication solution, retaining all but one partner (~94%).</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metrics to spot adoption gaps early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product-training sequences and communication workflows that helped partners roll the product out to their own customers.</w:t>
      </w:r>
    </w:p>
    <w:p>
      <w:pPr>
        <w:spacing w:after="30"/>
        <w:ind w:left="259" w:hanging="259"/>
      </w:pPr>
      <w:r>
        <w:rPr>
          <w:rFonts w:ascii="Calibri" w:hAnsi="Calibri"/>
          <w:b w:val="0"/>
          <w:i w:val="0"/>
          <w:color w:val="163A5F"/>
        </w:rPr>
        <w:t xml:space="preserve">•  </w:t>
      </w:r>
      <w:r>
        <w:rPr>
          <w:rFonts w:ascii="Calibri" w:hAnsi="Calibri"/>
          <w:b w:val="0"/>
          <w:i w:val="0"/>
          <w:color w:val="1A1A1A"/>
        </w:rPr>
        <w:t>Shared structured onboarding feedback with Product and Engineering; tracked all activity in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between sales and delivery; managed workflows in ClickUp.</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up to ~25 concurrent onboardings and launched 25+ clients per month, holding 110% of implementation targets and 120% of sales targets.</w:t>
      </w:r>
    </w:p>
    <w:p>
      <w:pPr>
        <w:spacing w:after="30"/>
        <w:ind w:left="259" w:hanging="259"/>
      </w:pPr>
      <w:r>
        <w:rPr>
          <w:rFonts w:ascii="Calibri" w:hAnsi="Calibri"/>
          <w:b w:val="0"/>
          <w:i w:val="0"/>
          <w:color w:val="163A5F"/>
        </w:rPr>
        <w:t xml:space="preserve">•  </w:t>
      </w:r>
      <w:r>
        <w:rPr>
          <w:rFonts w:ascii="Calibri" w:hAnsi="Calibri"/>
          <w:b w:val="0"/>
          <w:i w:val="0"/>
          <w:color w:val="1A1A1A"/>
        </w:rPr>
        <w:t>Set up third-party shipping integrations for e-commerce clients launching online storefronts alongside their physical retail locations.</w:t>
      </w:r>
    </w:p>
    <w:p>
      <w:pPr>
        <w:spacing w:after="30"/>
        <w:ind w:left="259" w:hanging="259"/>
      </w:pPr>
      <w:r>
        <w:rPr>
          <w:rFonts w:ascii="Calibri" w:hAnsi="Calibri"/>
          <w:b w:val="0"/>
          <w:i w:val="0"/>
          <w:color w:val="163A5F"/>
        </w:rPr>
        <w:t xml:space="preserve">•  </w:t>
      </w:r>
      <w:r>
        <w:rPr>
          <w:rFonts w:ascii="Calibri" w:hAnsi="Calibri"/>
          <w:b w:val="0"/>
          <w:i w:val="0"/>
          <w:color w:val="1A1A1A"/>
        </w:rPr>
        <w:t>Ran onboarding calls as primary customer contact, launching simple builds on the first call and scoping multi-session production plans for complex ones.</w:t>
      </w:r>
    </w:p>
    <w:p>
      <w:pPr>
        <w:spacing w:after="30"/>
        <w:ind w:left="259" w:hanging="259"/>
      </w:pPr>
      <w:r>
        <w:rPr>
          <w:rFonts w:ascii="Calibri" w:hAnsi="Calibri"/>
          <w:b w:val="0"/>
          <w:i w:val="0"/>
          <w:color w:val="163A5F"/>
        </w:rPr>
        <w:t xml:space="preserve">•  </w:t>
      </w:r>
      <w:r>
        <w:rPr>
          <w:rFonts w:ascii="Calibri" w:hAnsi="Calibri"/>
          <w:b w:val="0"/>
          <w:i w:val="0"/>
          <w:color w:val="1A1A1A"/>
        </w:rPr>
        <w:t>Led and trained onboarding teams of up to 30 through weekly sessions and 1:1 coaching, and defined the Salesforce fields used across onboarding workflows.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handed them to the implementation team to execute.</w:t>
      </w:r>
    </w:p>
    <w:p>
      <w:pPr>
        <w:spacing w:after="30"/>
        <w:ind w:left="259" w:hanging="259"/>
      </w:pPr>
      <w:r>
        <w:rPr>
          <w:rFonts w:ascii="Calibri" w:hAnsi="Calibri"/>
          <w:b w:val="0"/>
          <w:i w:val="0"/>
          <w:color w:val="163A5F"/>
        </w:rPr>
        <w:t xml:space="preserve">•  </w:t>
      </w:r>
      <w:r>
        <w:rPr>
          <w:rFonts w:ascii="Calibri" w:hAnsi="Calibri"/>
          <w:b w:val="0"/>
          <w:i w:val="0"/>
          <w:color w:val="1A1A1A"/>
        </w:rPr>
        <w:t>Guided onboarding, workflow design, and API integrations alongside implementation teams, troubleshooting technical challenges during setup.</w:t>
      </w:r>
    </w:p>
    <w:p>
      <w:pPr>
        <w:spacing w:after="30"/>
        <w:ind w:left="259" w:hanging="259"/>
      </w:pPr>
      <w:r>
        <w:rPr>
          <w:rFonts w:ascii="Calibri" w:hAnsi="Calibri"/>
          <w:b w:val="0"/>
          <w:i w:val="0"/>
          <w:color w:val="163A5F"/>
        </w:rPr>
        <w:t xml:space="preserve">•  </w:t>
      </w:r>
      <w:r>
        <w:rPr>
          <w:rFonts w:ascii="Calibri" w:hAnsi="Calibri"/>
          <w:b w:val="0"/>
          <w:i w:val="0"/>
          <w:color w:val="1A1A1A"/>
        </w:rPr>
        <w:t>Escalated account-level risk to leadership early and mitigated it with direct guidance; ranked top three of 8 to 15 reps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Implementation PM:  </w:t>
      </w:r>
      <w:r>
        <w:rPr>
          <w:rFonts w:ascii="Calibri" w:hAnsi="Calibri"/>
          <w:b w:val="0"/>
          <w:i w:val="0"/>
          <w:color w:val="1A1A1A"/>
        </w:rPr>
        <w:t>Concurrent Implementations, Project Plans, Milestones &amp; Dependencies, Risk Management &amp; Escalation, Kickoffs &amp; Status Meetings, Go-Live Readiness &amp; Testing, Implementation Documentation</w:t>
      </w:r>
    </w:p>
    <w:p>
      <w:pPr>
        <w:spacing w:after="30"/>
      </w:pPr>
      <w:r>
        <w:rPr>
          <w:rFonts w:ascii="Calibri" w:hAnsi="Calibri"/>
          <w:b/>
          <w:i w:val="0"/>
          <w:color w:val="1A1A1A"/>
        </w:rPr>
        <w:t xml:space="preserve">Technical:  </w:t>
      </w:r>
      <w:r>
        <w:rPr>
          <w:rFonts w:ascii="Calibri" w:hAnsi="Calibri"/>
          <w:b w:val="0"/>
          <w:i w:val="0"/>
          <w:color w:val="1A1A1A"/>
        </w:rPr>
        <w:t>Software Configuration, Data Imports &amp; Validation, APIs, Webhooks &amp; JSON, Zapier, Make, n8n, Shipping Integrations (e-commerce), SQL (working proficiency)</w:t>
      </w:r>
    </w:p>
    <w:p>
      <w:pPr>
        <w:spacing w:after="30"/>
      </w:pPr>
      <w:r>
        <w:rPr>
          <w:rFonts w:ascii="Calibri" w:hAnsi="Calibri"/>
          <w:b/>
          <w:i w:val="0"/>
          <w:color w:val="1A1A1A"/>
        </w:rPr>
        <w:t xml:space="preserve">Tools:  </w:t>
      </w:r>
      <w:r>
        <w:rPr>
          <w:rFonts w:ascii="Calibri" w:hAnsi="Calibri"/>
          <w:b w:val="0"/>
          <w:i w:val="0"/>
          <w:color w:val="1A1A1A"/>
        </w:rPr>
        <w:t>Asana, Monday.com, Jira, ClickUp, Salesforce, HubSpot</w:t>
      </w:r>
    </w:p>
    <w:p>
      <w:pPr>
        <w:spacing w:after="30"/>
      </w:pPr>
      <w:r>
        <w:rPr>
          <w:rFonts w:ascii="Calibri" w:hAnsi="Calibri"/>
          <w:b/>
          <w:i w:val="0"/>
          <w:color w:val="1A1A1A"/>
        </w:rPr>
        <w:t xml:space="preserve">Customer &amp; Team:  </w:t>
      </w:r>
      <w:r>
        <w:rPr>
          <w:rFonts w:ascii="Calibri" w:hAnsi="Calibri"/>
          <w:b w:val="0"/>
          <w:i w:val="0"/>
          <w:color w:val="1A1A1A"/>
        </w:rPr>
        <w:t>Primary Customer Contact, Technical &amp; Non-Technical Stakeholders, Team Training (up to 30), Process Improvement</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