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Calibri" w:hAnsi="Calibri"/>
          <w:b/>
          <w:color w:val="163A5F"/>
          <w:sz w:val="36"/>
        </w:rPr>
        <w:t>Joshua Aaron Rotenberg</w:t>
      </w:r>
    </w:p>
    <w:p>
      <w:pPr>
        <w:spacing w:after="200"/>
        <w:jc w:val="center"/>
      </w:pPr>
      <w:r>
        <w:rPr>
          <w:rFonts w:ascii="Calibri" w:hAnsi="Calibri"/>
          <w:b w:val="0"/>
          <w:color w:val="555555"/>
          <w:sz w:val="18"/>
        </w:rPr>
        <w:t>Arvada, CO  •  303-726-5037  •  jrotnbrg@gmail.com  •  linkedin.com/in/joshua-rotenberg</w:t>
      </w:r>
    </w:p>
    <w:p>
      <w:pPr>
        <w:spacing w:after="120"/>
      </w:pPr>
      <w:r>
        <w:rPr>
          <w:rFonts w:ascii="Calibri" w:hAnsi="Calibri"/>
          <w:b w:val="0"/>
          <w:color w:val="1A1A1A"/>
        </w:rPr>
        <w:t>September 15, 2026</w:t>
      </w:r>
    </w:p>
    <w:p>
      <w:pPr>
        <w:spacing w:after="20"/>
      </w:pPr>
      <w:r>
        <w:rPr>
          <w:rFonts w:ascii="Calibri" w:hAnsi="Calibri"/>
          <w:b/>
          <w:color w:val="1A1A1A"/>
        </w:rPr>
        <w:t>Splice</w:t>
      </w:r>
    </w:p>
    <w:p>
      <w:pPr>
        <w:spacing w:after="160"/>
      </w:pPr>
      <w:r>
        <w:rPr>
          <w:rFonts w:ascii="Calibri" w:hAnsi="Calibri"/>
          <w:b w:val="0"/>
          <w:color w:val="1A1A1A"/>
        </w:rPr>
        <w:t>Re: Sounds Business Operations Manager</w:t>
      </w:r>
    </w:p>
    <w:p>
      <w:pPr>
        <w:spacing w:after="160"/>
      </w:pPr>
      <w:r>
        <w:rPr>
          <w:rFonts w:ascii="Calibri" w:hAnsi="Calibri"/>
          <w:b w:val="0"/>
          <w:color w:val="1A1A1A"/>
        </w:rPr>
        <w:t>Dear Hiring Team,</w:t>
      </w:r>
    </w:p>
    <w:p>
      <w:pPr>
        <w:spacing w:after="160"/>
      </w:pPr>
      <w:r>
        <w:rPr>
          <w:rFonts w:ascii="Calibri" w:hAnsi="Calibri"/>
          <w:b w:val="0"/>
          <w:color w:val="1A1A1A"/>
        </w:rPr>
        <w:t>I want to name two things upfront: I've never held the title Program Manager or Business Operations Manager, and my professional background isn't in music. My personal connection to it goes back further, though. In college I roadied for Head for the Hills, a Fort Collins bluegrass band, and did promo work with the team at Mammoth Music Group, and live music has stayed a real interest ever since. What I bring professionally is 15+ years running inside subscription SaaS businesses, building the exact kind of operational infrastructure this role owns, and I think that combination is worth a conversation.</w:t>
      </w:r>
    </w:p>
    <w:p>
      <w:pPr>
        <w:spacing w:after="160"/>
      </w:pPr>
      <w:r>
        <w:rPr>
          <w:rFonts w:ascii="Calibri" w:hAnsi="Calibri"/>
          <w:b w:val="0"/>
          <w:color w:val="1A1A1A"/>
        </w:rPr>
        <w:t>At Solenzo, I architected a 20+ workflow automation system and built reusable internal tooling that keeps concurrent client engagements visible and on track, the same instinct behind tracking Audio Dev's workstreams and surfacing risk before it becomes a blocker. At Birdeye, I worked directly with Product and Engineering, routing structured customer feedback into roadmap decisions, and at Wix I co-owned budget, scope, and delivery for a team of onboarding specialists across a high-value client portfolio. Automation and scalable workflow-building, one of your listed nice-to-haves, is genuinely one of my strongest skills, not an add-on.</w:t>
      </w:r>
    </w:p>
    <w:p>
      <w:pPr>
        <w:spacing w:after="160"/>
      </w:pPr>
      <w:r>
        <w:rPr>
          <w:rFonts w:ascii="Calibri" w:hAnsi="Calibri"/>
          <w:b w:val="0"/>
          <w:color w:val="1A1A1A"/>
        </w:rPr>
        <w:t>I'd welcome the chance to talk about how that operational background, built inside subscription businesses and grounded in a real personal connection to music, could work for the Sounds team.</w:t>
      </w:r>
    </w:p>
    <w:p>
      <w:pPr>
        <w:spacing w:after="280"/>
      </w:pPr>
      <w:r>
        <w:rPr>
          <w:rFonts w:ascii="Calibri" w:hAnsi="Calibri"/>
          <w:b w:val="0"/>
          <w:color w:val="1A1A1A"/>
        </w:rPr>
        <w:t>Sincerely,</w:t>
      </w:r>
    </w:p>
    <w:p>
      <w:pPr>
        <w:spacing w:after="160"/>
      </w:pPr>
      <w:r>
        <w:rPr>
          <w:rFonts w:ascii="Calibri" w:hAnsi="Calibri"/>
          <w:b w:val="0"/>
          <w:color w:val="1A1A1A"/>
        </w:rPr>
        <w:t>Joshua Aaron Rotenberg</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pPr>
    <w:rPr>
      <w:rFonts w:ascii="Calibri" w:hAnsi="Calibri" w:cs="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